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655A" w14:textId="77777777" w:rsidR="00CA73F1" w:rsidRPr="008A1E86" w:rsidRDefault="00CA73F1">
      <w:pPr>
        <w:rPr>
          <w:rFonts w:asciiTheme="majorHAnsi" w:hAnsiTheme="majorHAnsi" w:cstheme="majorHAnsi"/>
        </w:rPr>
      </w:pPr>
    </w:p>
    <w:p w14:paraId="1E68FE65" w14:textId="77777777" w:rsidR="00CA73F1" w:rsidRPr="008A1E86" w:rsidRDefault="00C13BD1" w:rsidP="00796E0C">
      <w:pPr>
        <w:pStyle w:val="TitreA"/>
        <w:numPr>
          <w:ilvl w:val="0"/>
          <w:numId w:val="2"/>
        </w:numPr>
        <w:rPr>
          <w:rFonts w:asciiTheme="majorHAnsi" w:hAnsiTheme="majorHAnsi" w:cstheme="majorHAnsi"/>
        </w:rPr>
      </w:pPr>
      <w:r w:rsidRPr="008A1E86">
        <w:rPr>
          <w:rFonts w:asciiTheme="majorHAnsi" w:hAnsiTheme="majorHAnsi" w:cstheme="majorHAnsi"/>
        </w:rPr>
        <w:t>Préparation à compléter avant la séance</w:t>
      </w:r>
      <w:r w:rsidR="00CA73F1" w:rsidRPr="008A1E86">
        <w:rPr>
          <w:rFonts w:asciiTheme="majorHAnsi" w:hAnsiTheme="majorHAnsi" w:cstheme="majorHAnsi"/>
        </w:rPr>
        <w:t xml:space="preserve"> (4 points)</w:t>
      </w:r>
    </w:p>
    <w:p w14:paraId="3CF43438" w14:textId="77777777" w:rsidR="00CA73F1" w:rsidRPr="008A1E86" w:rsidRDefault="00CA73F1">
      <w:pPr>
        <w:jc w:val="both"/>
        <w:rPr>
          <w:rFonts w:asciiTheme="majorHAnsi" w:hAnsiTheme="majorHAnsi" w:cstheme="majorHAnsi"/>
        </w:rPr>
      </w:pPr>
    </w:p>
    <w:p w14:paraId="7F8425C7" w14:textId="77777777" w:rsidR="00BC0433" w:rsidRPr="008A1E86" w:rsidRDefault="00CA73F1">
      <w:pPr>
        <w:jc w:val="both"/>
        <w:rPr>
          <w:rFonts w:asciiTheme="majorHAnsi" w:hAnsiTheme="majorHAnsi" w:cstheme="majorHAnsi"/>
          <w:b/>
          <w:bCs/>
        </w:rPr>
      </w:pPr>
      <w:r w:rsidRPr="008A1E86">
        <w:rPr>
          <w:rFonts w:asciiTheme="majorHAnsi" w:hAnsiTheme="majorHAnsi" w:cstheme="majorHAnsi"/>
          <w:b/>
          <w:bCs/>
        </w:rPr>
        <w:t xml:space="preserve">T1 – </w:t>
      </w:r>
      <w:r w:rsidR="00BC0433" w:rsidRPr="008A1E86">
        <w:rPr>
          <w:rFonts w:asciiTheme="majorHAnsi" w:hAnsiTheme="majorHAnsi" w:cstheme="majorHAnsi"/>
          <w:b/>
          <w:bCs/>
        </w:rPr>
        <w:t>Caractéristiques des différents instruments ou éléments des instruments</w:t>
      </w:r>
    </w:p>
    <w:p w14:paraId="0BAA308B" w14:textId="77777777" w:rsidR="00BC0433" w:rsidRPr="008A1E86" w:rsidRDefault="00BC0433">
      <w:pPr>
        <w:jc w:val="both"/>
        <w:rPr>
          <w:rFonts w:asciiTheme="majorHAnsi" w:hAnsiTheme="majorHAnsi" w:cstheme="majorHAnsi"/>
          <w:b/>
          <w:bCs/>
        </w:rPr>
      </w:pPr>
      <w:r w:rsidRPr="008A1E86">
        <w:rPr>
          <w:rFonts w:asciiTheme="majorHAnsi" w:hAnsiTheme="majorHAnsi" w:cstheme="majorHAnsi"/>
        </w:rPr>
        <w:t>Compléter le tableau suivant :</w: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3652"/>
        <w:gridCol w:w="1570"/>
        <w:gridCol w:w="1265"/>
        <w:gridCol w:w="1276"/>
        <w:gridCol w:w="1417"/>
      </w:tblGrid>
      <w:tr w:rsidR="00BC0433" w:rsidRPr="008A1E86" w14:paraId="58906E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B14F1AE" w14:textId="77777777" w:rsidR="00BC0433" w:rsidRPr="008A1E86" w:rsidRDefault="00EA1B94" w:rsidP="00EA1B94">
            <w:pPr>
              <w:jc w:val="center"/>
              <w:rPr>
                <w:rFonts w:cstheme="majorHAnsi"/>
                <w:b w:val="0"/>
                <w:sz w:val="20"/>
              </w:rPr>
            </w:pPr>
            <w:r w:rsidRPr="008A1E86">
              <w:rPr>
                <w:rFonts w:cstheme="majorHAnsi"/>
                <w:b w:val="0"/>
                <w:sz w:val="20"/>
              </w:rPr>
              <w:t>Caractéristiques</w:t>
            </w:r>
          </w:p>
        </w:tc>
        <w:tc>
          <w:tcPr>
            <w:tcW w:w="1570" w:type="dxa"/>
          </w:tcPr>
          <w:p w14:paraId="0D8867FF" w14:textId="77777777" w:rsidR="00BC0433" w:rsidRPr="008A1E86" w:rsidRDefault="00BC0433" w:rsidP="00415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8A1E86">
              <w:rPr>
                <w:rFonts w:cstheme="majorHAnsi"/>
              </w:rPr>
              <w:t>Microscope</w:t>
            </w:r>
          </w:p>
        </w:tc>
        <w:tc>
          <w:tcPr>
            <w:tcW w:w="1265" w:type="dxa"/>
          </w:tcPr>
          <w:p w14:paraId="450A5590" w14:textId="77777777" w:rsidR="00BC0433" w:rsidRPr="008A1E86" w:rsidRDefault="00BC0433" w:rsidP="00415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8A1E86">
              <w:rPr>
                <w:rFonts w:cstheme="majorHAnsi"/>
              </w:rPr>
              <w:t>Objectif de microscope</w:t>
            </w:r>
          </w:p>
        </w:tc>
        <w:tc>
          <w:tcPr>
            <w:tcW w:w="1276" w:type="dxa"/>
          </w:tcPr>
          <w:p w14:paraId="38814A6F" w14:textId="77777777" w:rsidR="00BC0433" w:rsidRPr="008A1E86" w:rsidRDefault="00BC0433" w:rsidP="00415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8A1E86">
              <w:rPr>
                <w:rFonts w:cstheme="majorHAnsi"/>
              </w:rPr>
              <w:t>Oculaire</w:t>
            </w:r>
          </w:p>
        </w:tc>
        <w:tc>
          <w:tcPr>
            <w:tcW w:w="1417" w:type="dxa"/>
          </w:tcPr>
          <w:p w14:paraId="531144FD" w14:textId="77777777" w:rsidR="00BC0433" w:rsidRPr="008A1E86" w:rsidRDefault="00BC0433" w:rsidP="00415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8A1E86">
              <w:rPr>
                <w:rFonts w:cstheme="majorHAnsi"/>
              </w:rPr>
              <w:t>Lunette afocale</w:t>
            </w:r>
          </w:p>
        </w:tc>
      </w:tr>
      <w:tr w:rsidR="00BC0433" w:rsidRPr="008A1E86" w14:paraId="50D8E6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7E78297" w14:textId="77777777" w:rsidR="00BC0433" w:rsidRPr="008A1E86" w:rsidRDefault="00BC0433">
            <w:pPr>
              <w:rPr>
                <w:rFonts w:cstheme="majorHAnsi"/>
                <w:b w:val="0"/>
                <w:sz w:val="20"/>
              </w:rPr>
            </w:pPr>
            <w:r w:rsidRPr="008A1E86">
              <w:rPr>
                <w:rFonts w:cstheme="majorHAnsi"/>
                <w:b w:val="0"/>
                <w:sz w:val="20"/>
              </w:rPr>
              <w:t>Distance à l’objet : finie ou infinie</w:t>
            </w:r>
          </w:p>
        </w:tc>
        <w:tc>
          <w:tcPr>
            <w:tcW w:w="1570" w:type="dxa"/>
          </w:tcPr>
          <w:p w14:paraId="47899E4A" w14:textId="2EC9370D" w:rsidR="00BC0433" w:rsidRPr="008A1E86" w:rsidRDefault="00BC0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65" w:type="dxa"/>
          </w:tcPr>
          <w:p w14:paraId="058A6902" w14:textId="0388B660" w:rsidR="00BC0433" w:rsidRPr="008A1E86" w:rsidRDefault="00BC0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9EB2953" w14:textId="4234ED84" w:rsidR="00BC0433" w:rsidRPr="008A1E86" w:rsidRDefault="00BC0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3D9D2673" w14:textId="52953C3E" w:rsidR="00BC0433" w:rsidRPr="008A1E86" w:rsidRDefault="00BC0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C0433" w:rsidRPr="008A1E86" w14:paraId="2CCCE14E" w14:textId="77777777" w:rsidTr="00E61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C16D0C5" w14:textId="77777777" w:rsidR="00BC0433" w:rsidRPr="008A1E86" w:rsidRDefault="00BC0433">
            <w:pPr>
              <w:rPr>
                <w:rFonts w:cstheme="majorHAnsi"/>
                <w:b w:val="0"/>
                <w:sz w:val="20"/>
              </w:rPr>
            </w:pPr>
            <w:r w:rsidRPr="008A1E86">
              <w:rPr>
                <w:rFonts w:cstheme="majorHAnsi"/>
                <w:b w:val="0"/>
                <w:sz w:val="20"/>
              </w:rPr>
              <w:t>Distance à l’image : finie ou infinie</w:t>
            </w:r>
          </w:p>
        </w:tc>
        <w:tc>
          <w:tcPr>
            <w:tcW w:w="1570" w:type="dxa"/>
            <w:tcBorders>
              <w:bottom w:val="single" w:sz="8" w:space="0" w:color="000000" w:themeColor="text1"/>
            </w:tcBorders>
          </w:tcPr>
          <w:p w14:paraId="0253DF73" w14:textId="5D896B67" w:rsidR="00BC0433" w:rsidRPr="008A1E86" w:rsidRDefault="00BC0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65" w:type="dxa"/>
            <w:tcBorders>
              <w:bottom w:val="single" w:sz="8" w:space="0" w:color="000000" w:themeColor="text1"/>
            </w:tcBorders>
          </w:tcPr>
          <w:p w14:paraId="66AFF5FF" w14:textId="45EAD8BC" w:rsidR="00BC0433" w:rsidRPr="008A1E86" w:rsidRDefault="00BC0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8" w:space="0" w:color="000000" w:themeColor="text1"/>
            </w:tcBorders>
          </w:tcPr>
          <w:p w14:paraId="077D32D3" w14:textId="7081FD99" w:rsidR="00BC0433" w:rsidRPr="008A1E86" w:rsidRDefault="00BC0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14:paraId="69138471" w14:textId="7851ADB5" w:rsidR="00BC0433" w:rsidRPr="008A1E86" w:rsidRDefault="00BC0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C0433" w:rsidRPr="008A1E86" w14:paraId="61238593" w14:textId="77777777" w:rsidTr="00E6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000000" w:themeColor="text1"/>
            </w:tcBorders>
          </w:tcPr>
          <w:p w14:paraId="4AEC49A6" w14:textId="7C80339A" w:rsidR="00BC0433" w:rsidRPr="008A1E86" w:rsidRDefault="00BC0433" w:rsidP="00BC0433">
            <w:pPr>
              <w:rPr>
                <w:rFonts w:cstheme="majorHAnsi"/>
                <w:b w:val="0"/>
                <w:sz w:val="20"/>
              </w:rPr>
            </w:pPr>
            <w:r w:rsidRPr="008A1E86">
              <w:rPr>
                <w:rFonts w:cstheme="majorHAnsi"/>
                <w:b w:val="0"/>
                <w:sz w:val="20"/>
              </w:rPr>
              <w:t>Grandeur caractéristique</w:t>
            </w:r>
            <w:r w:rsidR="00E61D4F">
              <w:rPr>
                <w:rFonts w:cstheme="majorHAnsi"/>
                <w:b w:val="0"/>
                <w:sz w:val="20"/>
              </w:rPr>
              <w:t xml:space="preserve"> (cochez ci-dessous la ou les cases qui s'appliquent)</w:t>
            </w:r>
          </w:p>
        </w:tc>
        <w:tc>
          <w:tcPr>
            <w:tcW w:w="1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5D236C0" w14:textId="372576F5" w:rsidR="00BC0433" w:rsidRPr="00E61D4F" w:rsidRDefault="00BC0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4C8B4E99" w14:textId="76BAB7AA" w:rsidR="00BC0433" w:rsidRPr="00E61D4F" w:rsidRDefault="00BC0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17531E2C" w14:textId="634204B0" w:rsidR="00BC0433" w:rsidRPr="00E61D4F" w:rsidRDefault="00BC0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AB9489C" w14:textId="7BEA36B7" w:rsidR="00BC0433" w:rsidRPr="00E61D4F" w:rsidRDefault="00BC0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61D4F" w:rsidRPr="008A1E86" w14:paraId="0329454A" w14:textId="77777777" w:rsidTr="00E61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8F9B6BA" w14:textId="64FE8E97" w:rsidR="00E61D4F" w:rsidRPr="008A1E86" w:rsidRDefault="00E61D4F" w:rsidP="00BC0433">
            <w:pPr>
              <w:rPr>
                <w:rFonts w:cstheme="majorHAnsi"/>
                <w:sz w:val="20"/>
              </w:rPr>
            </w:pPr>
            <w:r w:rsidRPr="008A1E86">
              <w:rPr>
                <w:rFonts w:cstheme="majorHAnsi"/>
                <w:b w:val="0"/>
                <w:sz w:val="20"/>
              </w:rPr>
              <w:t>grandissement</w:t>
            </w:r>
          </w:p>
        </w:tc>
        <w:tc>
          <w:tcPr>
            <w:tcW w:w="1570" w:type="dxa"/>
            <w:tcBorders>
              <w:top w:val="single" w:sz="8" w:space="0" w:color="000000" w:themeColor="text1"/>
            </w:tcBorders>
          </w:tcPr>
          <w:p w14:paraId="5EE3CC9E" w14:textId="77777777" w:rsidR="00E61D4F" w:rsidRPr="008A1E86" w:rsidRDefault="00E6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65" w:type="dxa"/>
            <w:tcBorders>
              <w:top w:val="single" w:sz="8" w:space="0" w:color="000000" w:themeColor="text1"/>
            </w:tcBorders>
          </w:tcPr>
          <w:p w14:paraId="642DBB70" w14:textId="77777777" w:rsidR="00E61D4F" w:rsidRPr="008A1E86" w:rsidRDefault="00E6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</w:tcBorders>
          </w:tcPr>
          <w:p w14:paraId="497CA30F" w14:textId="77777777" w:rsidR="00E61D4F" w:rsidRPr="008A1E86" w:rsidRDefault="00E6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</w:tcPr>
          <w:p w14:paraId="4D885B74" w14:textId="77777777" w:rsidR="00E61D4F" w:rsidRPr="008A1E86" w:rsidRDefault="00E6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61D4F" w:rsidRPr="008A1E86" w14:paraId="3A7A0A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A896D44" w14:textId="5DE63EA8" w:rsidR="00E61D4F" w:rsidRPr="008A1E86" w:rsidRDefault="00E61D4F" w:rsidP="00BC0433">
            <w:pPr>
              <w:rPr>
                <w:rFonts w:cstheme="majorHAnsi"/>
                <w:sz w:val="20"/>
              </w:rPr>
            </w:pPr>
            <w:r w:rsidRPr="008A1E86">
              <w:rPr>
                <w:rFonts w:cstheme="majorHAnsi"/>
                <w:b w:val="0"/>
                <w:sz w:val="20"/>
              </w:rPr>
              <w:t>grossissement</w:t>
            </w:r>
          </w:p>
        </w:tc>
        <w:tc>
          <w:tcPr>
            <w:tcW w:w="1570" w:type="dxa"/>
          </w:tcPr>
          <w:p w14:paraId="3531B91F" w14:textId="77777777" w:rsidR="00E61D4F" w:rsidRPr="008A1E86" w:rsidRDefault="00E6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65" w:type="dxa"/>
          </w:tcPr>
          <w:p w14:paraId="4F97B7EC" w14:textId="77777777" w:rsidR="00E61D4F" w:rsidRPr="008A1E86" w:rsidRDefault="00E6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A77B486" w14:textId="77777777" w:rsidR="00E61D4F" w:rsidRPr="008A1E86" w:rsidRDefault="00E6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2D553FB7" w14:textId="77777777" w:rsidR="00E61D4F" w:rsidRPr="008A1E86" w:rsidRDefault="00E6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61D4F" w:rsidRPr="008A1E86" w14:paraId="03F187E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C22A777" w14:textId="7E792327" w:rsidR="00E61D4F" w:rsidRPr="008A1E86" w:rsidRDefault="00E61D4F" w:rsidP="00BC0433">
            <w:pPr>
              <w:rPr>
                <w:rFonts w:cstheme="majorHAnsi"/>
                <w:sz w:val="20"/>
              </w:rPr>
            </w:pPr>
            <w:r w:rsidRPr="008A1E86">
              <w:rPr>
                <w:rFonts w:cstheme="majorHAnsi"/>
                <w:b w:val="0"/>
                <w:sz w:val="20"/>
              </w:rPr>
              <w:t>puissance</w:t>
            </w:r>
          </w:p>
        </w:tc>
        <w:tc>
          <w:tcPr>
            <w:tcW w:w="1570" w:type="dxa"/>
          </w:tcPr>
          <w:p w14:paraId="187F6623" w14:textId="77777777" w:rsidR="00E61D4F" w:rsidRPr="008A1E86" w:rsidRDefault="00E6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65" w:type="dxa"/>
          </w:tcPr>
          <w:p w14:paraId="6A7E0163" w14:textId="77777777" w:rsidR="00E61D4F" w:rsidRPr="008A1E86" w:rsidRDefault="00E6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F082766" w14:textId="77777777" w:rsidR="00E61D4F" w:rsidRPr="008A1E86" w:rsidRDefault="00E6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6DC7E98" w14:textId="77777777" w:rsidR="00E61D4F" w:rsidRPr="008A1E86" w:rsidRDefault="00E6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61D4F" w:rsidRPr="008A1E86" w14:paraId="2C2E4E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246C792" w14:textId="60035BD9" w:rsidR="00E61D4F" w:rsidRPr="008A1E86" w:rsidRDefault="00E61D4F" w:rsidP="00BC0433">
            <w:pPr>
              <w:rPr>
                <w:rFonts w:cstheme="majorHAnsi"/>
                <w:sz w:val="20"/>
              </w:rPr>
            </w:pPr>
            <w:r w:rsidRPr="008A1E86">
              <w:rPr>
                <w:rFonts w:cstheme="majorHAnsi"/>
                <w:b w:val="0"/>
                <w:sz w:val="20"/>
              </w:rPr>
              <w:t>grossissement commercial</w:t>
            </w:r>
          </w:p>
        </w:tc>
        <w:tc>
          <w:tcPr>
            <w:tcW w:w="1570" w:type="dxa"/>
          </w:tcPr>
          <w:p w14:paraId="4062DB8B" w14:textId="77777777" w:rsidR="00E61D4F" w:rsidRPr="008A1E86" w:rsidRDefault="00E6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65" w:type="dxa"/>
          </w:tcPr>
          <w:p w14:paraId="2B8D437B" w14:textId="77777777" w:rsidR="00E61D4F" w:rsidRPr="008A1E86" w:rsidRDefault="00E6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562934F" w14:textId="77777777" w:rsidR="00E61D4F" w:rsidRPr="008A1E86" w:rsidRDefault="00E6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11BA1E6F" w14:textId="77777777" w:rsidR="00E61D4F" w:rsidRPr="008A1E86" w:rsidRDefault="00E6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2AC850BD" w14:textId="77777777" w:rsidR="00CA73F1" w:rsidRPr="008A1E86" w:rsidRDefault="00CA73F1">
      <w:pPr>
        <w:jc w:val="both"/>
        <w:rPr>
          <w:rFonts w:asciiTheme="majorHAnsi" w:hAnsiTheme="majorHAnsi" w:cstheme="majorHAnsi"/>
        </w:rPr>
      </w:pPr>
    </w:p>
    <w:p w14:paraId="61CE318F" w14:textId="77777777" w:rsidR="000305FF" w:rsidRPr="008A1E86" w:rsidRDefault="00541572">
      <w:pPr>
        <w:jc w:val="both"/>
        <w:rPr>
          <w:rFonts w:asciiTheme="majorHAnsi" w:hAnsiTheme="majorHAnsi" w:cstheme="majorHAnsi"/>
          <w:b/>
          <w:bCs/>
        </w:rPr>
      </w:pPr>
      <w:r w:rsidRPr="008A1E86">
        <w:rPr>
          <w:rFonts w:asciiTheme="majorHAnsi" w:hAnsiTheme="majorHAnsi" w:cstheme="majorHAnsi"/>
          <w:b/>
          <w:bCs/>
        </w:rPr>
        <w:t>T</w:t>
      </w:r>
      <w:r w:rsidR="00F27939" w:rsidRPr="008A1E86">
        <w:rPr>
          <w:rFonts w:asciiTheme="majorHAnsi" w:hAnsiTheme="majorHAnsi" w:cstheme="majorHAnsi"/>
          <w:b/>
          <w:bCs/>
        </w:rPr>
        <w:t>2</w:t>
      </w:r>
      <w:r w:rsidR="00CA73F1" w:rsidRPr="008A1E86">
        <w:rPr>
          <w:rFonts w:asciiTheme="majorHAnsi" w:hAnsiTheme="majorHAnsi" w:cstheme="majorHAnsi"/>
          <w:b/>
          <w:bCs/>
        </w:rPr>
        <w:t xml:space="preserve"> – </w:t>
      </w:r>
      <w:r w:rsidR="000305FF" w:rsidRPr="008A1E86">
        <w:rPr>
          <w:rFonts w:asciiTheme="majorHAnsi" w:hAnsiTheme="majorHAnsi" w:cstheme="majorHAnsi"/>
          <w:b/>
          <w:bCs/>
        </w:rPr>
        <w:t>Schéma de principe du microscope</w:t>
      </w:r>
    </w:p>
    <w:p w14:paraId="328A4964" w14:textId="77777777" w:rsidR="00D36F84" w:rsidRPr="008A1E86" w:rsidRDefault="00D36F84">
      <w:pPr>
        <w:jc w:val="both"/>
        <w:rPr>
          <w:rFonts w:asciiTheme="majorHAnsi" w:hAnsiTheme="majorHAnsi" w:cstheme="majorHAnsi"/>
          <w:b/>
          <w:bCs/>
        </w:rPr>
      </w:pPr>
    </w:p>
    <w:p w14:paraId="380EBE94" w14:textId="6058F6F6" w:rsidR="00845F62" w:rsidRPr="008A1E86" w:rsidRDefault="00845F62">
      <w:pPr>
        <w:jc w:val="both"/>
        <w:rPr>
          <w:rFonts w:asciiTheme="majorHAnsi" w:hAnsiTheme="majorHAnsi" w:cstheme="majorHAnsi"/>
          <w:noProof/>
        </w:rPr>
      </w:pPr>
      <w:r w:rsidRPr="008A1E86">
        <w:rPr>
          <w:rFonts w:asciiTheme="majorHAnsi" w:hAnsiTheme="majorHAnsi" w:cstheme="majorHAnsi"/>
          <w:noProof/>
        </w:rPr>
        <w:t xml:space="preserve"> </w:t>
      </w:r>
      <w:r w:rsidR="00F72B12" w:rsidRPr="008A1E86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50073427" wp14:editId="3F688E84">
            <wp:extent cx="3380814" cy="1776095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preparationMicroscop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249" cy="17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E86">
        <w:rPr>
          <w:rFonts w:asciiTheme="majorHAnsi" w:hAnsiTheme="majorHAnsi" w:cstheme="majorHAnsi"/>
          <w:noProof/>
        </w:rPr>
        <w:t xml:space="preserve"> </w:t>
      </w:r>
    </w:p>
    <w:p w14:paraId="31FEFBAA" w14:textId="592AD135" w:rsidR="00E15C93" w:rsidRPr="008A1E86" w:rsidRDefault="00E15C93" w:rsidP="00E15C93">
      <w:pPr>
        <w:jc w:val="both"/>
        <w:rPr>
          <w:rFonts w:asciiTheme="majorHAnsi" w:hAnsiTheme="majorHAnsi" w:cstheme="majorHAnsi"/>
        </w:rPr>
      </w:pPr>
      <w:r w:rsidRPr="008A1E86">
        <w:rPr>
          <w:rFonts w:asciiTheme="majorHAnsi" w:hAnsiTheme="majorHAnsi" w:cstheme="majorHAnsi"/>
        </w:rPr>
        <w:t xml:space="preserve">Compléter le schéma de principe du microscope ci-dessus avec </w:t>
      </w:r>
      <w:r w:rsidR="00E61D4F">
        <w:rPr>
          <w:rFonts w:asciiTheme="majorHAnsi" w:hAnsiTheme="majorHAnsi" w:cstheme="majorHAnsi"/>
          <w:u w:val="single"/>
        </w:rPr>
        <w:t>4</w:t>
      </w:r>
      <w:r w:rsidRPr="008A1E86">
        <w:rPr>
          <w:rFonts w:asciiTheme="majorHAnsi" w:hAnsiTheme="majorHAnsi" w:cstheme="majorHAnsi"/>
          <w:u w:val="single"/>
        </w:rPr>
        <w:t xml:space="preserve"> rayons</w:t>
      </w:r>
      <w:r w:rsidRPr="008A1E86">
        <w:rPr>
          <w:rFonts w:asciiTheme="majorHAnsi" w:hAnsiTheme="majorHAnsi" w:cstheme="majorHAnsi"/>
        </w:rPr>
        <w:t xml:space="preserve">, </w:t>
      </w:r>
      <w:r w:rsidR="00E61D4F">
        <w:rPr>
          <w:rFonts w:asciiTheme="majorHAnsi" w:hAnsiTheme="majorHAnsi" w:cstheme="majorHAnsi"/>
        </w:rPr>
        <w:t>2</w:t>
      </w:r>
      <w:r w:rsidRPr="008A1E86">
        <w:rPr>
          <w:rFonts w:asciiTheme="majorHAnsi" w:hAnsiTheme="majorHAnsi" w:cstheme="majorHAnsi"/>
        </w:rPr>
        <w:t xml:space="preserve"> issu</w:t>
      </w:r>
      <w:r w:rsidR="00E61D4F">
        <w:rPr>
          <w:rFonts w:asciiTheme="majorHAnsi" w:hAnsiTheme="majorHAnsi" w:cstheme="majorHAnsi"/>
        </w:rPr>
        <w:t>s</w:t>
      </w:r>
      <w:r w:rsidRPr="008A1E86">
        <w:rPr>
          <w:rFonts w:asciiTheme="majorHAnsi" w:hAnsiTheme="majorHAnsi" w:cstheme="majorHAnsi"/>
        </w:rPr>
        <w:t xml:space="preserve"> d’un objet A sur l’axe, </w:t>
      </w:r>
      <w:r w:rsidR="00E61D4F">
        <w:rPr>
          <w:rFonts w:asciiTheme="majorHAnsi" w:hAnsiTheme="majorHAnsi" w:cstheme="majorHAnsi"/>
        </w:rPr>
        <w:t xml:space="preserve">2 </w:t>
      </w:r>
      <w:r w:rsidRPr="008A1E86">
        <w:rPr>
          <w:rFonts w:asciiTheme="majorHAnsi" w:hAnsiTheme="majorHAnsi" w:cstheme="majorHAnsi"/>
        </w:rPr>
        <w:t>autre</w:t>
      </w:r>
      <w:r w:rsidR="00E61D4F">
        <w:rPr>
          <w:rFonts w:asciiTheme="majorHAnsi" w:hAnsiTheme="majorHAnsi" w:cstheme="majorHAnsi"/>
        </w:rPr>
        <w:t>s</w:t>
      </w:r>
      <w:r w:rsidRPr="008A1E86">
        <w:rPr>
          <w:rFonts w:asciiTheme="majorHAnsi" w:hAnsiTheme="majorHAnsi" w:cstheme="majorHAnsi"/>
        </w:rPr>
        <w:t xml:space="preserve"> d’un objet B hors d’axe au bord du champ (limité par le diaphragme de champ). Dans les deux cas, </w:t>
      </w:r>
      <w:r w:rsidR="00E61D4F">
        <w:rPr>
          <w:rFonts w:asciiTheme="majorHAnsi" w:hAnsiTheme="majorHAnsi" w:cstheme="majorHAnsi"/>
        </w:rPr>
        <w:t>les 2 rayons</w:t>
      </w:r>
      <w:r w:rsidRPr="008A1E86">
        <w:rPr>
          <w:rFonts w:asciiTheme="majorHAnsi" w:hAnsiTheme="majorHAnsi" w:cstheme="majorHAnsi"/>
        </w:rPr>
        <w:t xml:space="preserve"> s’appuier</w:t>
      </w:r>
      <w:r w:rsidR="00E61D4F">
        <w:rPr>
          <w:rFonts w:asciiTheme="majorHAnsi" w:hAnsiTheme="majorHAnsi" w:cstheme="majorHAnsi"/>
        </w:rPr>
        <w:t>ont</w:t>
      </w:r>
      <w:r w:rsidRPr="008A1E86">
        <w:rPr>
          <w:rFonts w:asciiTheme="majorHAnsi" w:hAnsiTheme="majorHAnsi" w:cstheme="majorHAnsi"/>
        </w:rPr>
        <w:t xml:space="preserve"> sur les deux bords de la pupille, et traverser</w:t>
      </w:r>
      <w:r w:rsidR="00E61D4F">
        <w:rPr>
          <w:rFonts w:asciiTheme="majorHAnsi" w:hAnsiTheme="majorHAnsi" w:cstheme="majorHAnsi"/>
        </w:rPr>
        <w:t>ont</w:t>
      </w:r>
      <w:r w:rsidRPr="008A1E86">
        <w:rPr>
          <w:rFonts w:asciiTheme="majorHAnsi" w:hAnsiTheme="majorHAnsi" w:cstheme="majorHAnsi"/>
        </w:rPr>
        <w:t xml:space="preserve"> tout l’instrument. Construire la pupille de sortie. </w:t>
      </w:r>
    </w:p>
    <w:p w14:paraId="02F8A00E" w14:textId="77777777" w:rsidR="00D36F84" w:rsidRPr="008A1E86" w:rsidRDefault="00D36F84">
      <w:pPr>
        <w:jc w:val="both"/>
        <w:rPr>
          <w:rFonts w:asciiTheme="majorHAnsi" w:hAnsiTheme="majorHAnsi" w:cstheme="majorHAnsi"/>
          <w:b/>
          <w:bCs/>
        </w:rPr>
      </w:pPr>
    </w:p>
    <w:p w14:paraId="75960521" w14:textId="77777777" w:rsidR="00F27939" w:rsidRPr="008A1E86" w:rsidRDefault="006854AB">
      <w:pPr>
        <w:jc w:val="both"/>
        <w:rPr>
          <w:rFonts w:asciiTheme="majorHAnsi" w:hAnsiTheme="majorHAnsi" w:cstheme="majorHAnsi"/>
          <w:b/>
          <w:bCs/>
        </w:rPr>
      </w:pPr>
      <w:r w:rsidRPr="008A1E86">
        <w:rPr>
          <w:rFonts w:asciiTheme="majorHAnsi" w:hAnsiTheme="majorHAnsi" w:cstheme="majorHAnsi"/>
          <w:b/>
          <w:bCs/>
        </w:rPr>
        <w:t>T</w:t>
      </w:r>
      <w:r w:rsidR="00F27939" w:rsidRPr="008A1E86">
        <w:rPr>
          <w:rFonts w:asciiTheme="majorHAnsi" w:hAnsiTheme="majorHAnsi" w:cstheme="majorHAnsi"/>
          <w:b/>
          <w:bCs/>
        </w:rPr>
        <w:t>3</w:t>
      </w:r>
      <w:r w:rsidRPr="008A1E86">
        <w:rPr>
          <w:rFonts w:asciiTheme="majorHAnsi" w:hAnsiTheme="majorHAnsi" w:cstheme="majorHAnsi"/>
          <w:b/>
          <w:bCs/>
        </w:rPr>
        <w:t xml:space="preserve"> </w:t>
      </w:r>
      <w:r w:rsidR="00F27939" w:rsidRPr="008A1E86">
        <w:rPr>
          <w:rFonts w:asciiTheme="majorHAnsi" w:hAnsiTheme="majorHAnsi" w:cstheme="majorHAnsi"/>
          <w:b/>
          <w:bCs/>
        </w:rPr>
        <w:t>–</w:t>
      </w:r>
      <w:r w:rsidRPr="008A1E86">
        <w:rPr>
          <w:rFonts w:asciiTheme="majorHAnsi" w:hAnsiTheme="majorHAnsi" w:cstheme="majorHAnsi"/>
          <w:b/>
          <w:bCs/>
        </w:rPr>
        <w:t xml:space="preserve"> </w:t>
      </w:r>
      <w:r w:rsidR="00F27939" w:rsidRPr="008A1E86">
        <w:rPr>
          <w:rFonts w:asciiTheme="majorHAnsi" w:hAnsiTheme="majorHAnsi" w:cstheme="majorHAnsi"/>
          <w:b/>
          <w:bCs/>
        </w:rPr>
        <w:t>Compléter le tableau suivant</w:t>
      </w:r>
      <w:r w:rsidR="00662E28" w:rsidRPr="008A1E86">
        <w:rPr>
          <w:rFonts w:asciiTheme="majorHAnsi" w:hAnsiTheme="majorHAnsi" w:cstheme="majorHAnsi"/>
          <w:b/>
          <w:bCs/>
        </w:rPr>
        <w:t xml:space="preserve"> </w:t>
      </w:r>
      <w:r w:rsidR="00087782" w:rsidRPr="008A1E86">
        <w:rPr>
          <w:rFonts w:asciiTheme="majorHAnsi" w:hAnsiTheme="majorHAnsi" w:cstheme="majorHAnsi"/>
          <w:b/>
          <w:bCs/>
        </w:rPr>
        <w:t xml:space="preserve">(formules et valeurs numériques) </w:t>
      </w:r>
      <w:r w:rsidR="00662E28" w:rsidRPr="008A1E86">
        <w:rPr>
          <w:rFonts w:asciiTheme="majorHAnsi" w:hAnsiTheme="majorHAnsi" w:cstheme="majorHAnsi"/>
          <w:b/>
          <w:bCs/>
        </w:rPr>
        <w:t>pour les deux configurations que vous utiliserez pendant le TP</w:t>
      </w:r>
      <w:r w:rsidR="00655D30" w:rsidRPr="008A1E86">
        <w:rPr>
          <w:rFonts w:asciiTheme="majorHAnsi" w:hAnsiTheme="majorHAnsi" w:cstheme="majorHAnsi"/>
          <w:b/>
          <w:bCs/>
        </w:rPr>
        <w:t> :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1134"/>
        <w:gridCol w:w="1134"/>
        <w:gridCol w:w="1134"/>
      </w:tblGrid>
      <w:tr w:rsidR="008A1E86" w:rsidRPr="00615263" w14:paraId="40A52D98" w14:textId="77777777" w:rsidTr="001423A6">
        <w:tc>
          <w:tcPr>
            <w:tcW w:w="3369" w:type="dxa"/>
          </w:tcPr>
          <w:p w14:paraId="26169E22" w14:textId="77777777" w:rsidR="008A1E86" w:rsidRPr="00615263" w:rsidRDefault="008A1E86" w:rsidP="001423A6">
            <w:pPr>
              <w:jc w:val="both"/>
              <w:rPr>
                <w:rFonts w:cstheme="majorHAnsi"/>
                <w:b/>
                <w:bCs/>
                <w:szCs w:val="20"/>
              </w:rPr>
            </w:pPr>
          </w:p>
        </w:tc>
        <w:tc>
          <w:tcPr>
            <w:tcW w:w="2409" w:type="dxa"/>
          </w:tcPr>
          <w:p w14:paraId="4CBD49F4" w14:textId="77777777" w:rsidR="008A1E86" w:rsidRPr="00615263" w:rsidRDefault="008A1E86" w:rsidP="001423A6">
            <w:pPr>
              <w:jc w:val="both"/>
              <w:rPr>
                <w:rFonts w:cstheme="majorHAnsi"/>
                <w:bCs/>
                <w:szCs w:val="20"/>
              </w:rPr>
            </w:pPr>
            <w:r w:rsidRPr="00615263">
              <w:rPr>
                <w:rFonts w:cstheme="majorHAnsi"/>
                <w:bCs/>
                <w:szCs w:val="20"/>
              </w:rPr>
              <w:t>Formule</w:t>
            </w:r>
          </w:p>
        </w:tc>
        <w:tc>
          <w:tcPr>
            <w:tcW w:w="1134" w:type="dxa"/>
          </w:tcPr>
          <w:p w14:paraId="14CAFA0C" w14:textId="77777777" w:rsidR="008A1E86" w:rsidRPr="00615263" w:rsidRDefault="008A1E86" w:rsidP="001423A6">
            <w:pPr>
              <w:jc w:val="both"/>
              <w:rPr>
                <w:rFonts w:cstheme="majorHAnsi"/>
                <w:bCs/>
                <w:szCs w:val="20"/>
              </w:rPr>
            </w:pPr>
            <w:r w:rsidRPr="00615263">
              <w:rPr>
                <w:rFonts w:cstheme="majorHAnsi"/>
                <w:bCs/>
                <w:szCs w:val="20"/>
              </w:rPr>
              <w:t>Config1</w:t>
            </w:r>
          </w:p>
        </w:tc>
        <w:tc>
          <w:tcPr>
            <w:tcW w:w="1134" w:type="dxa"/>
          </w:tcPr>
          <w:p w14:paraId="49E7611F" w14:textId="77777777" w:rsidR="008A1E86" w:rsidRPr="00615263" w:rsidRDefault="008A1E86" w:rsidP="001423A6">
            <w:pPr>
              <w:jc w:val="both"/>
              <w:rPr>
                <w:rFonts w:cstheme="majorHAnsi"/>
                <w:bCs/>
                <w:szCs w:val="20"/>
              </w:rPr>
            </w:pPr>
            <w:r w:rsidRPr="00615263">
              <w:rPr>
                <w:rFonts w:cstheme="majorHAnsi"/>
                <w:bCs/>
                <w:szCs w:val="20"/>
              </w:rPr>
              <w:t>Config2</w:t>
            </w:r>
          </w:p>
        </w:tc>
        <w:tc>
          <w:tcPr>
            <w:tcW w:w="1134" w:type="dxa"/>
          </w:tcPr>
          <w:p w14:paraId="4C85B608" w14:textId="77777777" w:rsidR="008A1E86" w:rsidRPr="00615263" w:rsidRDefault="008A1E86" w:rsidP="001423A6">
            <w:pPr>
              <w:jc w:val="both"/>
              <w:rPr>
                <w:rFonts w:cstheme="majorHAnsi"/>
                <w:bCs/>
                <w:szCs w:val="20"/>
              </w:rPr>
            </w:pPr>
            <w:r w:rsidRPr="00615263">
              <w:rPr>
                <w:rFonts w:cstheme="majorHAnsi"/>
                <w:bCs/>
                <w:szCs w:val="20"/>
              </w:rPr>
              <w:t>unité</w:t>
            </w:r>
          </w:p>
        </w:tc>
      </w:tr>
      <w:tr w:rsidR="008A1E86" w:rsidRPr="00615263" w14:paraId="5CFEEAC4" w14:textId="77777777" w:rsidTr="001423A6">
        <w:tc>
          <w:tcPr>
            <w:tcW w:w="3369" w:type="dxa"/>
          </w:tcPr>
          <w:p w14:paraId="1BD2EE26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Grandissement objectif</w:t>
            </w:r>
          </w:p>
        </w:tc>
        <w:tc>
          <w:tcPr>
            <w:tcW w:w="2409" w:type="dxa"/>
          </w:tcPr>
          <w:p w14:paraId="0606D7B0" w14:textId="507973BB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y</m:t>
                  </m:r>
                </m:sub>
              </m:sSub>
            </m:oMath>
          </w:p>
        </w:tc>
        <w:tc>
          <w:tcPr>
            <w:tcW w:w="1134" w:type="dxa"/>
          </w:tcPr>
          <w:p w14:paraId="4F8D3109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20</w:t>
            </w:r>
          </w:p>
        </w:tc>
        <w:tc>
          <w:tcPr>
            <w:tcW w:w="1134" w:type="dxa"/>
          </w:tcPr>
          <w:p w14:paraId="769F05A6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40</w:t>
            </w:r>
          </w:p>
        </w:tc>
        <w:tc>
          <w:tcPr>
            <w:tcW w:w="1134" w:type="dxa"/>
          </w:tcPr>
          <w:p w14:paraId="4DA8BA46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-</w:t>
            </w:r>
          </w:p>
        </w:tc>
      </w:tr>
      <w:tr w:rsidR="008A1E86" w:rsidRPr="00615263" w14:paraId="28B7E313" w14:textId="77777777" w:rsidTr="001423A6">
        <w:tc>
          <w:tcPr>
            <w:tcW w:w="3369" w:type="dxa"/>
          </w:tcPr>
          <w:p w14:paraId="3A814B27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Grossissement com oculaire</w:t>
            </w:r>
          </w:p>
        </w:tc>
        <w:tc>
          <w:tcPr>
            <w:tcW w:w="2409" w:type="dxa"/>
          </w:tcPr>
          <w:p w14:paraId="0D2CEADE" w14:textId="5E59BA8D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oc</m:t>
                  </m:r>
                </m:sub>
              </m:sSub>
            </m:oMath>
          </w:p>
        </w:tc>
        <w:tc>
          <w:tcPr>
            <w:tcW w:w="1134" w:type="dxa"/>
          </w:tcPr>
          <w:p w14:paraId="0F3AF602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20</w:t>
            </w:r>
          </w:p>
        </w:tc>
        <w:tc>
          <w:tcPr>
            <w:tcW w:w="1134" w:type="dxa"/>
          </w:tcPr>
          <w:p w14:paraId="63FC5668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10</w:t>
            </w:r>
          </w:p>
        </w:tc>
        <w:tc>
          <w:tcPr>
            <w:tcW w:w="1134" w:type="dxa"/>
          </w:tcPr>
          <w:p w14:paraId="628BD003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-</w:t>
            </w:r>
          </w:p>
        </w:tc>
      </w:tr>
      <w:tr w:rsidR="008A1E86" w:rsidRPr="00615263" w14:paraId="65948827" w14:textId="77777777" w:rsidTr="001423A6">
        <w:tc>
          <w:tcPr>
            <w:tcW w:w="3369" w:type="dxa"/>
          </w:tcPr>
          <w:p w14:paraId="318F1D87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Champ objet oculaire</w:t>
            </w:r>
          </w:p>
        </w:tc>
        <w:tc>
          <w:tcPr>
            <w:tcW w:w="2409" w:type="dxa"/>
          </w:tcPr>
          <w:p w14:paraId="5A6CA4C6" w14:textId="3356A976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Cs w:val="20"/>
                    </w:rPr>
                    <m:t>Φ</m:t>
                  </m:r>
                  <m:ctrlPr>
                    <w:rPr>
                      <w:rFonts w:ascii="Cambria Math" w:hAnsi="Cambria Math" w:cstheme="majorHAnsi"/>
                      <w:bCs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oc</m:t>
                  </m:r>
                </m:sub>
              </m:sSub>
            </m:oMath>
          </w:p>
        </w:tc>
        <w:tc>
          <w:tcPr>
            <w:tcW w:w="1134" w:type="dxa"/>
          </w:tcPr>
          <w:p w14:paraId="14FA2CE1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12</w:t>
            </w:r>
          </w:p>
        </w:tc>
        <w:tc>
          <w:tcPr>
            <w:tcW w:w="1134" w:type="dxa"/>
          </w:tcPr>
          <w:p w14:paraId="5C986B42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20</w:t>
            </w:r>
          </w:p>
        </w:tc>
        <w:tc>
          <w:tcPr>
            <w:tcW w:w="1134" w:type="dxa"/>
          </w:tcPr>
          <w:p w14:paraId="5E57B3AB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mm</w:t>
            </w:r>
          </w:p>
        </w:tc>
      </w:tr>
      <w:tr w:rsidR="008A1E86" w:rsidRPr="00615263" w14:paraId="6FB18F3F" w14:textId="77777777" w:rsidTr="001423A6">
        <w:tc>
          <w:tcPr>
            <w:tcW w:w="3369" w:type="dxa"/>
          </w:tcPr>
          <w:p w14:paraId="0E3822A1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Ouverture numérique objectif</w:t>
            </w:r>
          </w:p>
        </w:tc>
        <w:tc>
          <w:tcPr>
            <w:tcW w:w="2409" w:type="dxa"/>
          </w:tcPr>
          <w:p w14:paraId="1A952187" w14:textId="1EAFDF79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Cs w:val="20"/>
                </w:rPr>
                <m:t>ON</m:t>
              </m:r>
            </m:oMath>
            <w:r w:rsidR="008A1E86" w:rsidRPr="00615263">
              <w:rPr>
                <w:rFonts w:cstheme="majorHAnsi"/>
                <w:bCs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63403DE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0,40</w:t>
            </w:r>
          </w:p>
        </w:tc>
        <w:tc>
          <w:tcPr>
            <w:tcW w:w="1134" w:type="dxa"/>
          </w:tcPr>
          <w:p w14:paraId="748554F4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0,65</w:t>
            </w:r>
          </w:p>
        </w:tc>
        <w:tc>
          <w:tcPr>
            <w:tcW w:w="1134" w:type="dxa"/>
          </w:tcPr>
          <w:p w14:paraId="3A1917C4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-</w:t>
            </w:r>
          </w:p>
        </w:tc>
      </w:tr>
      <w:tr w:rsidR="008A1E86" w:rsidRPr="00615263" w14:paraId="523EF20B" w14:textId="77777777" w:rsidTr="001423A6">
        <w:tc>
          <w:tcPr>
            <w:tcW w:w="3369" w:type="dxa"/>
          </w:tcPr>
          <w:p w14:paraId="09D143F3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Puissance oculaire</w:t>
            </w:r>
          </w:p>
        </w:tc>
        <w:tc>
          <w:tcPr>
            <w:tcW w:w="2409" w:type="dxa"/>
          </w:tcPr>
          <w:p w14:paraId="3C286FA9" w14:textId="5C1CE2FF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oc</m:t>
                  </m:r>
                </m:sub>
              </m:sSub>
              <m:r>
                <w:rPr>
                  <w:rFonts w:ascii="Cambria Math" w:hAnsi="Cambria Math" w:cstheme="majorHAnsi"/>
                  <w:szCs w:val="20"/>
                </w:rPr>
                <m:t>=</m:t>
              </m:r>
            </m:oMath>
            <w:r w:rsidR="008A1E86" w:rsidRPr="00615263">
              <w:rPr>
                <w:rFonts w:cstheme="majorHAnsi"/>
                <w:bCs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6506A94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061594D9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04FBFDA9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dioptries</w:t>
            </w:r>
          </w:p>
        </w:tc>
      </w:tr>
      <w:tr w:rsidR="008A1E86" w:rsidRPr="00615263" w14:paraId="1B126981" w14:textId="77777777" w:rsidTr="001423A6">
        <w:tc>
          <w:tcPr>
            <w:tcW w:w="3369" w:type="dxa"/>
          </w:tcPr>
          <w:p w14:paraId="53D86BEF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Focale oculaire</w:t>
            </w:r>
          </w:p>
        </w:tc>
        <w:tc>
          <w:tcPr>
            <w:tcW w:w="2409" w:type="dxa"/>
          </w:tcPr>
          <w:p w14:paraId="30B184CB" w14:textId="5B3D39C3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oc</m:t>
                  </m:r>
                </m:sub>
              </m:sSub>
              <m:r>
                <w:rPr>
                  <w:rFonts w:ascii="Cambria Math" w:hAnsi="Cambria Math" w:cstheme="majorHAnsi"/>
                  <w:szCs w:val="20"/>
                </w:rPr>
                <m:t>=</m:t>
              </m:r>
            </m:oMath>
          </w:p>
        </w:tc>
        <w:tc>
          <w:tcPr>
            <w:tcW w:w="1134" w:type="dxa"/>
          </w:tcPr>
          <w:p w14:paraId="254038D6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2BD14275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15EF5EBE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mm</w:t>
            </w:r>
          </w:p>
        </w:tc>
      </w:tr>
      <w:tr w:rsidR="008A1E86" w:rsidRPr="00615263" w14:paraId="2A07862A" w14:textId="77777777" w:rsidTr="001423A6">
        <w:tc>
          <w:tcPr>
            <w:tcW w:w="3369" w:type="dxa"/>
          </w:tcPr>
          <w:p w14:paraId="2C664278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Grossissement com microscope</w:t>
            </w:r>
          </w:p>
        </w:tc>
        <w:tc>
          <w:tcPr>
            <w:tcW w:w="2409" w:type="dxa"/>
          </w:tcPr>
          <w:p w14:paraId="6A10CFCE" w14:textId="42EC4959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mic</m:t>
                  </m:r>
                </m:sub>
              </m:sSub>
              <m:r>
                <w:rPr>
                  <w:rFonts w:ascii="Cambria Math" w:hAnsi="Cambria Math" w:cstheme="majorHAnsi"/>
                  <w:szCs w:val="20"/>
                </w:rPr>
                <m:t>=</m:t>
              </m:r>
            </m:oMath>
            <w:r w:rsidR="008A1E86" w:rsidRPr="00615263">
              <w:rPr>
                <w:rFonts w:cstheme="majorHAnsi"/>
                <w:bCs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201065A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1C5D6F7B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478A91C8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-</w:t>
            </w:r>
          </w:p>
        </w:tc>
      </w:tr>
      <w:tr w:rsidR="008A1E86" w:rsidRPr="00615263" w14:paraId="1FF019CD" w14:textId="77777777" w:rsidTr="001423A6">
        <w:tc>
          <w:tcPr>
            <w:tcW w:w="3369" w:type="dxa"/>
          </w:tcPr>
          <w:p w14:paraId="7DB2D14C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Puissance microscope</w:t>
            </w:r>
          </w:p>
        </w:tc>
        <w:tc>
          <w:tcPr>
            <w:tcW w:w="2409" w:type="dxa"/>
          </w:tcPr>
          <w:p w14:paraId="50143ADB" w14:textId="7DC6B192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bCs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mic</m:t>
                  </m:r>
                </m:sub>
              </m:sSub>
              <m:r>
                <w:rPr>
                  <w:rFonts w:ascii="Cambria Math" w:hAnsi="Cambria Math" w:cstheme="majorHAnsi"/>
                  <w:szCs w:val="20"/>
                </w:rPr>
                <m:t>=</m:t>
              </m:r>
            </m:oMath>
          </w:p>
        </w:tc>
        <w:tc>
          <w:tcPr>
            <w:tcW w:w="1134" w:type="dxa"/>
          </w:tcPr>
          <w:p w14:paraId="3322D347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5A101DF6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375A5809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dioptries</w:t>
            </w:r>
          </w:p>
        </w:tc>
      </w:tr>
      <w:tr w:rsidR="008A1E86" w:rsidRPr="00615263" w14:paraId="0169E424" w14:textId="77777777" w:rsidTr="001423A6">
        <w:tc>
          <w:tcPr>
            <w:tcW w:w="3369" w:type="dxa"/>
          </w:tcPr>
          <w:p w14:paraId="591AA0B7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Champ objet microscope</w:t>
            </w:r>
          </w:p>
        </w:tc>
        <w:tc>
          <w:tcPr>
            <w:tcW w:w="2409" w:type="dxa"/>
          </w:tcPr>
          <w:p w14:paraId="6D94851D" w14:textId="4A9730DD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Cs w:val="20"/>
                </w:rPr>
                <m:t>2y=</m:t>
              </m:r>
            </m:oMath>
          </w:p>
        </w:tc>
        <w:tc>
          <w:tcPr>
            <w:tcW w:w="1134" w:type="dxa"/>
          </w:tcPr>
          <w:p w14:paraId="75C3944E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6B1D6E64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6320EE7C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mm</w:t>
            </w:r>
          </w:p>
        </w:tc>
      </w:tr>
      <w:tr w:rsidR="008A1E86" w:rsidRPr="00615263" w14:paraId="50DE3FF7" w14:textId="77777777" w:rsidTr="001423A6">
        <w:tc>
          <w:tcPr>
            <w:tcW w:w="3369" w:type="dxa"/>
          </w:tcPr>
          <w:p w14:paraId="5661EB6E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Champ image microscope</w:t>
            </w:r>
          </w:p>
        </w:tc>
        <w:tc>
          <w:tcPr>
            <w:tcW w:w="2409" w:type="dxa"/>
          </w:tcPr>
          <w:p w14:paraId="0591B734" w14:textId="253A6DD2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</w:rPr>
            </w:pPr>
            <w:r>
              <w:rPr>
                <w:rFonts w:cstheme="majorHAnsi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0"/>
                    </w:rPr>
                    <m:t>θ</m:t>
                  </m:r>
                </m:e>
                <m:sup>
                  <m:r>
                    <w:rPr>
                      <w:rFonts w:ascii="Cambria Math" w:hAnsi="Cambria Math" w:cstheme="majorHAnsi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theme="majorHAnsi"/>
                  <w:szCs w:val="20"/>
                </w:rPr>
                <m:t>=</m:t>
              </m:r>
            </m:oMath>
          </w:p>
        </w:tc>
        <w:tc>
          <w:tcPr>
            <w:tcW w:w="1134" w:type="dxa"/>
          </w:tcPr>
          <w:p w14:paraId="422DF578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782EE38B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1134" w:type="dxa"/>
          </w:tcPr>
          <w:p w14:paraId="39DC3B5D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54811">
              <w:rPr>
                <w:rFonts w:asciiTheme="majorHAnsi" w:hAnsiTheme="majorHAnsi" w:cstheme="majorHAnsi"/>
                <w:b/>
                <w:szCs w:val="20"/>
              </w:rPr>
              <w:t>degrés</w:t>
            </w:r>
          </w:p>
        </w:tc>
      </w:tr>
      <w:tr w:rsidR="008A1E86" w:rsidRPr="00615263" w14:paraId="1A2FB90D" w14:textId="77777777" w:rsidTr="001423A6">
        <w:tc>
          <w:tcPr>
            <w:tcW w:w="3369" w:type="dxa"/>
          </w:tcPr>
          <w:p w14:paraId="7948D71F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 xml:space="preserve">Diamètre pupille sortie </w:t>
            </w:r>
            <w:r w:rsidRPr="00954811">
              <w:rPr>
                <w:rFonts w:asciiTheme="majorHAnsi" w:hAnsiTheme="majorHAnsi" w:cstheme="majorHAnsi"/>
                <w:bCs/>
                <w:szCs w:val="20"/>
              </w:rPr>
              <w:lastRenderedPageBreak/>
              <w:t xml:space="preserve">microscope </w:t>
            </w:r>
          </w:p>
        </w:tc>
        <w:tc>
          <w:tcPr>
            <w:tcW w:w="2409" w:type="dxa"/>
          </w:tcPr>
          <w:p w14:paraId="7A71ABC8" w14:textId="4D93DB78" w:rsidR="008A1E86" w:rsidRPr="00615263" w:rsidRDefault="00570F34" w:rsidP="001423A6">
            <w:pPr>
              <w:jc w:val="both"/>
              <w:rPr>
                <w:rFonts w:cstheme="majorHAnsi"/>
                <w:bCs/>
                <w:szCs w:val="20"/>
                <w:lang w:val="en-US"/>
              </w:rPr>
            </w:pPr>
            <w:r>
              <w:rPr>
                <w:rFonts w:cstheme="majorHAnsi"/>
                <w:bCs/>
                <w:szCs w:val="20"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Cs w:val="20"/>
                    </w:rPr>
                    <m:t>Φ</m:t>
                  </m:r>
                  <m:ctrlPr>
                    <w:rPr>
                      <w:rFonts w:ascii="Cambria Math" w:hAnsi="Cambria Math" w:cstheme="majorHAnsi"/>
                      <w:bCs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PS</m:t>
                  </m:r>
                </m:sub>
              </m:sSub>
              <m:r>
                <w:rPr>
                  <w:rFonts w:ascii="Cambria Math" w:hAnsi="Cambria Math" w:cstheme="majorHAnsi"/>
                  <w:szCs w:val="20"/>
                  <w:lang w:val="en-US"/>
                </w:rPr>
                <m:t>=2</m:t>
              </m:r>
              <m:r>
                <w:rPr>
                  <w:rFonts w:ascii="Cambria Math" w:hAnsi="Cambria Math" w:cstheme="majorHAnsi"/>
                  <w:szCs w:val="20"/>
                </w:rPr>
                <m:t>ON</m:t>
              </m:r>
              <m:r>
                <w:rPr>
                  <w:rFonts w:ascii="Cambria Math" w:hAnsi="Cambria Math" w:cstheme="majorHAnsi"/>
                  <w:szCs w:val="20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HAnsi"/>
                      <w:szCs w:val="20"/>
                    </w:rPr>
                    <m:t>mic</m:t>
                  </m:r>
                </m:sub>
              </m:sSub>
            </m:oMath>
            <w:r w:rsidR="008A1E86" w:rsidRPr="000977D3">
              <w:rPr>
                <w:rFonts w:ascii="Symbol" w:hAnsi="Symbol" w:cstheme="majorHAnsi"/>
                <w:bCs/>
                <w:szCs w:val="20"/>
              </w:rPr>
              <w:t></w:t>
            </w:r>
            <w:r w:rsidR="008A1E86" w:rsidRPr="00615263">
              <w:rPr>
                <w:rFonts w:cstheme="majorHAnsi"/>
                <w:bCs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75D80AAB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1E3B6D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EDAC7CC" w14:textId="77777777" w:rsidR="008A1E86" w:rsidRPr="00954811" w:rsidRDefault="008A1E86" w:rsidP="001423A6">
            <w:pPr>
              <w:jc w:val="both"/>
              <w:rPr>
                <w:rFonts w:asciiTheme="majorHAnsi" w:hAnsiTheme="majorHAnsi" w:cstheme="majorHAnsi"/>
                <w:bCs/>
                <w:szCs w:val="20"/>
              </w:rPr>
            </w:pPr>
            <w:r w:rsidRPr="00954811">
              <w:rPr>
                <w:rFonts w:asciiTheme="majorHAnsi" w:hAnsiTheme="majorHAnsi" w:cstheme="majorHAnsi"/>
                <w:bCs/>
                <w:szCs w:val="20"/>
              </w:rPr>
              <w:t>mm</w:t>
            </w:r>
          </w:p>
        </w:tc>
      </w:tr>
    </w:tbl>
    <w:p w14:paraId="37ADA566" w14:textId="77777777" w:rsidR="00F27939" w:rsidRPr="008A1E86" w:rsidRDefault="00F27939">
      <w:pPr>
        <w:jc w:val="both"/>
        <w:rPr>
          <w:rFonts w:asciiTheme="majorHAnsi" w:hAnsiTheme="majorHAnsi" w:cstheme="majorHAnsi"/>
          <w:b/>
          <w:bCs/>
        </w:rPr>
      </w:pPr>
    </w:p>
    <w:p w14:paraId="1A078B96" w14:textId="77777777" w:rsidR="008A1E86" w:rsidRPr="008A1E86" w:rsidRDefault="008A1E86" w:rsidP="008A1E86">
      <w:pPr>
        <w:jc w:val="both"/>
        <w:rPr>
          <w:rFonts w:asciiTheme="majorHAnsi" w:hAnsiTheme="majorHAnsi" w:cstheme="majorHAnsi"/>
          <w:b/>
          <w:bCs/>
        </w:rPr>
      </w:pPr>
      <w:r w:rsidRPr="008A1E86">
        <w:rPr>
          <w:rFonts w:asciiTheme="majorHAnsi" w:hAnsiTheme="majorHAnsi" w:cstheme="majorHAnsi"/>
          <w:b/>
          <w:bCs/>
        </w:rPr>
        <w:t xml:space="preserve">(1) </w:t>
      </w:r>
      <w:r w:rsidRPr="008A1E86">
        <w:rPr>
          <w:rFonts w:asciiTheme="majorHAnsi" w:hAnsiTheme="majorHAnsi" w:cstheme="majorHAnsi"/>
          <w:bCs/>
        </w:rPr>
        <w:t>On peut démontrer cette formule en utilisant la</w:t>
      </w:r>
      <w:r w:rsidRPr="008A1E86">
        <w:rPr>
          <w:rFonts w:asciiTheme="majorHAnsi" w:hAnsiTheme="majorHAnsi" w:cstheme="majorHAnsi"/>
          <w:b/>
          <w:bCs/>
        </w:rPr>
        <w:t xml:space="preserve"> </w:t>
      </w:r>
      <w:r w:rsidRPr="008A1E86">
        <w:rPr>
          <w:rFonts w:asciiTheme="majorHAnsi" w:hAnsiTheme="majorHAnsi" w:cstheme="majorHAnsi"/>
        </w:rPr>
        <w:t xml:space="preserve">relation d’aplanétisme (condition d’Abbe), </w:t>
      </w:r>
      <w:r w:rsidRPr="008A1E86">
        <w:rPr>
          <w:rFonts w:asciiTheme="majorHAnsi" w:hAnsiTheme="majorHAnsi" w:cstheme="majorHAnsi"/>
          <w:u w:val="single"/>
        </w:rPr>
        <w:t>dans le cas d’une image à l’infini</w:t>
      </w:r>
      <w:r w:rsidRPr="008A1E86">
        <w:rPr>
          <w:rFonts w:asciiTheme="majorHAnsi" w:hAnsiTheme="majorHAnsi" w:cstheme="majorHAnsi"/>
        </w:rPr>
        <w:t>, qui s’écrit :</w:t>
      </w:r>
      <w:r w:rsidRPr="008A1E86">
        <w:rPr>
          <w:rFonts w:asciiTheme="majorHAnsi" w:hAnsiTheme="majorHAnsi" w:cstheme="majorHAnsi"/>
          <w:b/>
          <w:bCs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noProof/>
          </w:rPr>
          <m:t>ny</m:t>
        </m:r>
        <m:func>
          <m:funcPr>
            <m:ctrlPr>
              <w:rPr>
                <w:rFonts w:ascii="Cambria Math" w:hAnsi="Cambria Math" w:cstheme="majorHAnsi"/>
                <w:b/>
                <w:bCs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HAnsi"/>
                <w:noProof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HAnsi"/>
                <w:noProof/>
              </w:rPr>
              <m:t>α</m:t>
            </m:r>
          </m:e>
        </m:func>
        <m:r>
          <m:rPr>
            <m:sty m:val="bi"/>
          </m:rPr>
          <w:rPr>
            <w:rFonts w:ascii="Cambria Math" w:hAnsi="Cambria Math" w:cstheme="majorHAnsi"/>
            <w:noProof/>
          </w:rPr>
          <m:t>=</m:t>
        </m:r>
        <m:sSup>
          <m:sSupPr>
            <m:ctrlPr>
              <w:rPr>
                <w:rFonts w:ascii="Cambria Math" w:hAnsi="Cambria Math" w:cstheme="majorHAnsi"/>
                <w:b/>
                <w:bCs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noProof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HAnsi"/>
                <w:b/>
                <w:bCs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noProof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ajorHAnsi"/>
            <w:noProof/>
          </w:rPr>
          <m:t>θ'</m:t>
        </m:r>
      </m:oMath>
      <w:r w:rsidRPr="008A1E86">
        <w:rPr>
          <w:rFonts w:asciiTheme="majorHAnsi" w:hAnsiTheme="majorHAnsi" w:cstheme="majorHAnsi"/>
          <w:b/>
          <w:bCs/>
          <w:noProof/>
        </w:rPr>
        <w:t xml:space="preserve"> </w:t>
      </w:r>
      <w:r w:rsidRPr="008A1E86">
        <w:rPr>
          <w:rFonts w:asciiTheme="majorHAnsi" w:hAnsiTheme="majorHAnsi" w:cstheme="majorHAnsi"/>
        </w:rPr>
        <w:t xml:space="preserve">où </w:t>
      </w:r>
      <m:oMath>
        <m:r>
          <w:rPr>
            <w:rFonts w:ascii="Cambria Math" w:hAnsi="Cambria Math" w:cstheme="majorHAnsi"/>
          </w:rPr>
          <m:t>y</m:t>
        </m:r>
      </m:oMath>
      <w:r w:rsidRPr="008A1E86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θ'</m:t>
        </m:r>
      </m:oMath>
      <w:r w:rsidRPr="008A1E86">
        <w:rPr>
          <w:rFonts w:asciiTheme="majorHAnsi" w:hAnsiTheme="majorHAnsi" w:cstheme="majorHAnsi"/>
        </w:rPr>
        <w:t xml:space="preserve"> sont les tailles de l’objet et de l’image, </w:t>
      </w:r>
      <m:oMath>
        <m:r>
          <w:rPr>
            <w:rFonts w:ascii="Cambria Math" w:hAnsi="Cambria Math" w:cstheme="majorHAnsi"/>
          </w:rPr>
          <m:t>α</m:t>
        </m:r>
      </m:oMath>
      <w:r w:rsidRPr="008A1E86">
        <w:rPr>
          <w:rFonts w:asciiTheme="majorHAnsi" w:hAnsiTheme="majorHAnsi" w:cstheme="majorHAnsi"/>
        </w:rPr>
        <w:t xml:space="preserve"> le demi-angle d’ouverture objet et </w:t>
      </w:r>
      <m:oMath>
        <m:r>
          <w:rPr>
            <w:rFonts w:ascii="Cambria Math" w:hAnsi="Cambria Math" w:cstheme="majorHAnsi"/>
          </w:rPr>
          <m:t>h'</m:t>
        </m:r>
      </m:oMath>
      <w:r w:rsidRPr="008A1E86">
        <w:rPr>
          <w:rFonts w:asciiTheme="majorHAnsi" w:hAnsiTheme="majorHAnsi" w:cstheme="majorHAnsi"/>
        </w:rPr>
        <w:t xml:space="preserve"> le rayon de la pupille de sortie.</w:t>
      </w:r>
    </w:p>
    <w:p w14:paraId="2920793B" w14:textId="77777777" w:rsidR="00CA73F1" w:rsidRPr="008A1E86" w:rsidRDefault="00CA73F1">
      <w:pPr>
        <w:jc w:val="both"/>
        <w:rPr>
          <w:rFonts w:asciiTheme="majorHAnsi" w:hAnsiTheme="majorHAnsi" w:cstheme="majorHAnsi"/>
        </w:rPr>
      </w:pPr>
    </w:p>
    <w:p w14:paraId="5DD7A0F4" w14:textId="07E0BD2D" w:rsidR="00CA73F1" w:rsidRPr="008A1E86" w:rsidRDefault="00541572" w:rsidP="00CA73F1">
      <w:pPr>
        <w:jc w:val="both"/>
        <w:rPr>
          <w:rFonts w:asciiTheme="majorHAnsi" w:hAnsiTheme="majorHAnsi" w:cstheme="majorHAnsi"/>
        </w:rPr>
      </w:pPr>
      <w:r w:rsidRPr="008A1E86">
        <w:rPr>
          <w:rFonts w:asciiTheme="majorHAnsi" w:hAnsiTheme="majorHAnsi" w:cstheme="majorHAnsi"/>
          <w:b/>
          <w:bCs/>
        </w:rPr>
        <w:t>T</w:t>
      </w:r>
      <w:r w:rsidR="000C3B8F" w:rsidRPr="008A1E86">
        <w:rPr>
          <w:rFonts w:asciiTheme="majorHAnsi" w:hAnsiTheme="majorHAnsi" w:cstheme="majorHAnsi"/>
          <w:b/>
          <w:bCs/>
        </w:rPr>
        <w:t>4</w:t>
      </w:r>
      <w:r w:rsidR="00CA73F1" w:rsidRPr="008A1E86">
        <w:rPr>
          <w:rFonts w:asciiTheme="majorHAnsi" w:hAnsiTheme="majorHAnsi" w:cstheme="majorHAnsi"/>
          <w:b/>
          <w:bCs/>
        </w:rPr>
        <w:t xml:space="preserve"> – </w:t>
      </w:r>
      <w:r w:rsidR="00D36F84" w:rsidRPr="008A1E86">
        <w:rPr>
          <w:rFonts w:asciiTheme="majorHAnsi" w:hAnsiTheme="majorHAnsi" w:cstheme="majorHAnsi"/>
          <w:b/>
          <w:bCs/>
        </w:rPr>
        <w:t xml:space="preserve">Calculez les valeurs théoriques de résolution </w:t>
      </w:r>
      <w:r w:rsidR="00FC327E" w:rsidRPr="008A1E86">
        <w:rPr>
          <w:rFonts w:asciiTheme="majorHAnsi" w:hAnsiTheme="majorHAnsi" w:cstheme="majorHAnsi"/>
          <w:b/>
          <w:bCs/>
        </w:rPr>
        <w:t xml:space="preserve">pour chaque configuration de mesure </w:t>
      </w:r>
      <w:r w:rsidR="000C3B8F" w:rsidRPr="008A1E86">
        <w:rPr>
          <w:rFonts w:asciiTheme="majorHAnsi" w:hAnsiTheme="majorHAnsi" w:cstheme="majorHAnsi"/>
          <w:b/>
        </w:rPr>
        <w:t xml:space="preserve">(calculs </w:t>
      </w:r>
      <w:r w:rsidR="00D7143B" w:rsidRPr="008A1E86">
        <w:rPr>
          <w:rFonts w:asciiTheme="majorHAnsi" w:hAnsiTheme="majorHAnsi" w:cstheme="majorHAnsi"/>
          <w:b/>
        </w:rPr>
        <w:t>à faire</w:t>
      </w:r>
      <w:r w:rsidR="000C3B8F" w:rsidRPr="008A1E86">
        <w:rPr>
          <w:rFonts w:asciiTheme="majorHAnsi" w:hAnsiTheme="majorHAnsi" w:cstheme="majorHAnsi"/>
          <w:b/>
        </w:rPr>
        <w:t xml:space="preserve"> pour </w:t>
      </w:r>
      <w:r w:rsidR="000C3B8F" w:rsidRPr="008A1E86">
        <w:rPr>
          <w:rFonts w:ascii="Symbol" w:hAnsi="Symbol" w:cstheme="majorHAnsi"/>
          <w:b/>
        </w:rPr>
        <w:t></w:t>
      </w:r>
      <w:r w:rsidR="00570F34">
        <w:rPr>
          <w:rFonts w:ascii="Symbol" w:hAnsi="Symbol" w:cstheme="majorHAnsi"/>
          <w:b/>
        </w:rPr>
        <w:t></w:t>
      </w:r>
      <w:r w:rsidR="000C3B8F" w:rsidRPr="008A1E86">
        <w:rPr>
          <w:rFonts w:asciiTheme="majorHAnsi" w:hAnsiTheme="majorHAnsi" w:cstheme="majorHAnsi"/>
          <w:b/>
        </w:rPr>
        <w:t>=</w:t>
      </w:r>
      <w:r w:rsidR="00570F34">
        <w:rPr>
          <w:rFonts w:asciiTheme="majorHAnsi" w:hAnsiTheme="majorHAnsi" w:cstheme="majorHAnsi"/>
          <w:b/>
        </w:rPr>
        <w:t xml:space="preserve"> </w:t>
      </w:r>
      <w:r w:rsidR="000C3B8F" w:rsidRPr="008A1E86">
        <w:rPr>
          <w:rFonts w:asciiTheme="majorHAnsi" w:hAnsiTheme="majorHAnsi" w:cstheme="majorHAnsi"/>
          <w:b/>
        </w:rPr>
        <w:t>0,5</w:t>
      </w:r>
      <w:r w:rsidR="00570F34">
        <w:rPr>
          <w:rFonts w:asciiTheme="majorHAnsi" w:hAnsiTheme="majorHAnsi" w:cstheme="majorHAnsi"/>
          <w:b/>
        </w:rPr>
        <w:t xml:space="preserve"> </w:t>
      </w:r>
      <w:r w:rsidR="000C3B8F" w:rsidRPr="008A1E86">
        <w:rPr>
          <w:rFonts w:asciiTheme="majorHAnsi" w:hAnsiTheme="majorHAnsi" w:cstheme="majorHAnsi"/>
          <w:b/>
        </w:rPr>
        <w:t>µm</w:t>
      </w:r>
      <w:r w:rsidR="00E61D4F">
        <w:rPr>
          <w:rFonts w:asciiTheme="majorHAnsi" w:hAnsiTheme="majorHAnsi" w:cstheme="majorHAnsi"/>
          <w:b/>
        </w:rPr>
        <w:t xml:space="preserve">, </w:t>
      </w:r>
      <w:r w:rsidR="00E61D4F" w:rsidRPr="00E61D4F">
        <w:rPr>
          <w:rFonts w:asciiTheme="majorHAnsi" w:hAnsiTheme="majorHAnsi" w:cstheme="majorHAnsi"/>
          <w:b/>
          <w:u w:val="single"/>
        </w:rPr>
        <w:t>ne garder qu'un ou 2 chiffres significatifs</w:t>
      </w:r>
      <w:r w:rsidR="000C3B8F" w:rsidRPr="008A1E86">
        <w:rPr>
          <w:rFonts w:asciiTheme="majorHAnsi" w:hAnsiTheme="majorHAnsi" w:cstheme="majorHAnsi"/>
          <w:b/>
        </w:rPr>
        <w:t>)</w:t>
      </w:r>
      <w:r w:rsidR="00D36F84" w:rsidRPr="008A1E86">
        <w:rPr>
          <w:rFonts w:asciiTheme="majorHAnsi" w:hAnsiTheme="majorHAnsi" w:cstheme="majorHAnsi"/>
          <w:b/>
        </w:rPr>
        <w:t>, en indiquant si c’est l’œil ou la diffraction qui limite</w:t>
      </w:r>
      <w:r w:rsidR="00570F34">
        <w:rPr>
          <w:rFonts w:asciiTheme="majorHAnsi" w:hAnsiTheme="majorHAnsi" w:cstheme="majorHAnsi"/>
          <w:b/>
        </w:rPr>
        <w:t xml:space="preserve"> </w:t>
      </w:r>
      <w:r w:rsidR="00E61D4F" w:rsidRPr="00E61D4F">
        <w:rPr>
          <w:rFonts w:asciiTheme="majorHAnsi" w:hAnsiTheme="majorHAnsi" w:cstheme="majorHAnsi"/>
          <w:b/>
          <w:u w:val="single"/>
        </w:rPr>
        <w:t>ou si les 2 limites sont les mêmes</w:t>
      </w:r>
      <w:r w:rsidR="00CA73F1" w:rsidRPr="008A1E86">
        <w:rPr>
          <w:rFonts w:asciiTheme="majorHAnsi" w:hAnsiTheme="majorHAnsi" w:cstheme="majorHAnsi"/>
          <w:b/>
          <w:bCs/>
        </w:rPr>
        <w:t>:</w:t>
      </w:r>
      <w:r w:rsidR="00CA73F1" w:rsidRPr="008A1E86">
        <w:rPr>
          <w:rFonts w:asciiTheme="majorHAnsi" w:hAnsiTheme="majorHAnsi" w:cstheme="majorHAnsi"/>
        </w:rPr>
        <w:t xml:space="preserve"> </w:t>
      </w:r>
    </w:p>
    <w:tbl>
      <w:tblPr>
        <w:tblStyle w:val="Grilledutableau"/>
        <w:tblW w:w="9180" w:type="dxa"/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992"/>
        <w:gridCol w:w="1417"/>
        <w:gridCol w:w="1418"/>
        <w:gridCol w:w="1559"/>
        <w:gridCol w:w="1559"/>
      </w:tblGrid>
      <w:tr w:rsidR="004D08BA" w:rsidRPr="008A1E86" w14:paraId="713D402F" w14:textId="77777777" w:rsidTr="004D08BA">
        <w:trPr>
          <w:trHeight w:val="1001"/>
        </w:trPr>
        <w:tc>
          <w:tcPr>
            <w:tcW w:w="1242" w:type="dxa"/>
            <w:vAlign w:val="center"/>
          </w:tcPr>
          <w:p w14:paraId="34468649" w14:textId="79096163" w:rsidR="004D08BA" w:rsidRPr="008A1E86" w:rsidRDefault="004D08BA" w:rsidP="00CA73F1">
            <w:pPr>
              <w:jc w:val="both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Objectif</w:t>
            </w:r>
          </w:p>
        </w:tc>
        <w:tc>
          <w:tcPr>
            <w:tcW w:w="993" w:type="dxa"/>
            <w:vAlign w:val="center"/>
          </w:tcPr>
          <w:p w14:paraId="0BD9AD35" w14:textId="77EA1796" w:rsidR="004D08BA" w:rsidRPr="008A1E86" w:rsidRDefault="004D08BA" w:rsidP="001E7745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Oculaire</w:t>
            </w:r>
          </w:p>
        </w:tc>
        <w:tc>
          <w:tcPr>
            <w:tcW w:w="992" w:type="dxa"/>
          </w:tcPr>
          <w:p w14:paraId="109A699A" w14:textId="5F10354D" w:rsidR="004D08BA" w:rsidRPr="008A1E86" w:rsidRDefault="004D08BA" w:rsidP="001E7745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Limite résolution œil (en µm)</w:t>
            </w:r>
          </w:p>
        </w:tc>
        <w:tc>
          <w:tcPr>
            <w:tcW w:w="1417" w:type="dxa"/>
          </w:tcPr>
          <w:p w14:paraId="266D7CA6" w14:textId="0927CE4D" w:rsidR="004D08BA" w:rsidRPr="008A1E86" w:rsidRDefault="004D08BA" w:rsidP="00CA73F1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 xml:space="preserve">Limite </w:t>
            </w:r>
            <w:proofErr w:type="spellStart"/>
            <w:r w:rsidRPr="008A1E86">
              <w:rPr>
                <w:rFonts w:asciiTheme="majorHAnsi" w:hAnsiTheme="majorHAnsi" w:cstheme="majorHAnsi"/>
                <w:sz w:val="22"/>
              </w:rPr>
              <w:t>résol</w:t>
            </w:r>
            <w:proofErr w:type="spellEnd"/>
            <w:r w:rsidRPr="008A1E86">
              <w:rPr>
                <w:rFonts w:asciiTheme="majorHAnsi" w:hAnsiTheme="majorHAnsi" w:cstheme="majorHAnsi"/>
                <w:sz w:val="22"/>
              </w:rPr>
              <w:t xml:space="preserve"> diffraction en incohérent (en µm)</w:t>
            </w:r>
          </w:p>
        </w:tc>
        <w:tc>
          <w:tcPr>
            <w:tcW w:w="1418" w:type="dxa"/>
          </w:tcPr>
          <w:p w14:paraId="5153BD74" w14:textId="57221745" w:rsidR="004D08BA" w:rsidRPr="008A1E86" w:rsidRDefault="004D08BA" w:rsidP="001E7745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 xml:space="preserve">Limite </w:t>
            </w:r>
            <w:proofErr w:type="spellStart"/>
            <w:r w:rsidRPr="008A1E86">
              <w:rPr>
                <w:rFonts w:asciiTheme="majorHAnsi" w:hAnsiTheme="majorHAnsi" w:cstheme="majorHAnsi"/>
                <w:sz w:val="22"/>
              </w:rPr>
              <w:t>résol</w:t>
            </w:r>
            <w:proofErr w:type="spellEnd"/>
            <w:r w:rsidRPr="008A1E86">
              <w:rPr>
                <w:rFonts w:asciiTheme="majorHAnsi" w:hAnsiTheme="majorHAnsi" w:cstheme="majorHAnsi"/>
                <w:sz w:val="22"/>
              </w:rPr>
              <w:t xml:space="preserve"> diffraction en cohérent (en µm)</w:t>
            </w:r>
          </w:p>
        </w:tc>
        <w:tc>
          <w:tcPr>
            <w:tcW w:w="1559" w:type="dxa"/>
          </w:tcPr>
          <w:p w14:paraId="1497DA1E" w14:textId="21D5A65B" w:rsidR="004D08BA" w:rsidRPr="008A1E86" w:rsidRDefault="004D08BA" w:rsidP="00DF7214">
            <w:pPr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Limite résolution en incohérent (œil ou diff)</w:t>
            </w:r>
          </w:p>
        </w:tc>
        <w:tc>
          <w:tcPr>
            <w:tcW w:w="1559" w:type="dxa"/>
          </w:tcPr>
          <w:p w14:paraId="2097759C" w14:textId="1C5BB5EC" w:rsidR="004D08BA" w:rsidRPr="008A1E86" w:rsidRDefault="004D08BA" w:rsidP="00916213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Limite résolution en cohérent</w:t>
            </w:r>
          </w:p>
          <w:p w14:paraId="6D87AACD" w14:textId="77777777" w:rsidR="004D08BA" w:rsidRPr="008A1E86" w:rsidRDefault="004D08BA" w:rsidP="00916213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(en µm)</w:t>
            </w:r>
          </w:p>
        </w:tc>
      </w:tr>
      <w:tr w:rsidR="004D08BA" w:rsidRPr="008A1E86" w14:paraId="535B06DB" w14:textId="77777777" w:rsidTr="004D08BA">
        <w:tc>
          <w:tcPr>
            <w:tcW w:w="1242" w:type="dxa"/>
            <w:vMerge w:val="restart"/>
          </w:tcPr>
          <w:p w14:paraId="42F6A89C" w14:textId="0BAF3D7F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10</w:t>
            </w:r>
          </w:p>
          <w:p w14:paraId="4AA0E867" w14:textId="788CF2BB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ON 0,25</w:t>
            </w:r>
          </w:p>
        </w:tc>
        <w:tc>
          <w:tcPr>
            <w:tcW w:w="993" w:type="dxa"/>
          </w:tcPr>
          <w:p w14:paraId="1862D7F1" w14:textId="6A97C2CF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10x</w:t>
            </w:r>
          </w:p>
        </w:tc>
        <w:tc>
          <w:tcPr>
            <w:tcW w:w="992" w:type="dxa"/>
            <w:vAlign w:val="center"/>
          </w:tcPr>
          <w:p w14:paraId="1A008918" w14:textId="38D682C0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1417" w:type="dxa"/>
            <w:vAlign w:val="center"/>
          </w:tcPr>
          <w:p w14:paraId="219810BF" w14:textId="34918EC0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  <w:vAlign w:val="center"/>
          </w:tcPr>
          <w:p w14:paraId="61C73D9C" w14:textId="2920DA6E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59" w:type="dxa"/>
            <w:vAlign w:val="center"/>
          </w:tcPr>
          <w:p w14:paraId="33937BCA" w14:textId="16FA5F48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1,5 (œil)</w:t>
            </w:r>
          </w:p>
        </w:tc>
        <w:tc>
          <w:tcPr>
            <w:tcW w:w="1559" w:type="dxa"/>
            <w:vAlign w:val="center"/>
          </w:tcPr>
          <w:p w14:paraId="3C00C05C" w14:textId="1906B5B8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2 (diff)</w:t>
            </w:r>
          </w:p>
        </w:tc>
      </w:tr>
      <w:tr w:rsidR="004D08BA" w:rsidRPr="008A1E86" w14:paraId="1974A915" w14:textId="77777777" w:rsidTr="004D08BA">
        <w:tc>
          <w:tcPr>
            <w:tcW w:w="1242" w:type="dxa"/>
            <w:vMerge/>
          </w:tcPr>
          <w:p w14:paraId="6622D533" w14:textId="036BF0FF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3" w:type="dxa"/>
          </w:tcPr>
          <w:p w14:paraId="46B1C5D6" w14:textId="5B198000" w:rsidR="004D08BA" w:rsidRPr="008A1E86" w:rsidRDefault="004D08BA" w:rsidP="00FC327E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20x</w:t>
            </w:r>
          </w:p>
        </w:tc>
        <w:tc>
          <w:tcPr>
            <w:tcW w:w="992" w:type="dxa"/>
            <w:vAlign w:val="center"/>
          </w:tcPr>
          <w:p w14:paraId="6159F6F8" w14:textId="23030A60" w:rsidR="004D08BA" w:rsidRPr="008A1E86" w:rsidRDefault="004D08BA" w:rsidP="00FC327E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0,75</w:t>
            </w:r>
          </w:p>
        </w:tc>
        <w:tc>
          <w:tcPr>
            <w:tcW w:w="1417" w:type="dxa"/>
            <w:vAlign w:val="center"/>
          </w:tcPr>
          <w:p w14:paraId="53646215" w14:textId="77777777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  <w:vAlign w:val="center"/>
          </w:tcPr>
          <w:p w14:paraId="4D139F3D" w14:textId="6C6881CE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59" w:type="dxa"/>
            <w:vAlign w:val="center"/>
          </w:tcPr>
          <w:p w14:paraId="04D0B850" w14:textId="331E3696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 (diff)</w:t>
            </w:r>
          </w:p>
        </w:tc>
        <w:tc>
          <w:tcPr>
            <w:tcW w:w="1559" w:type="dxa"/>
            <w:vAlign w:val="center"/>
          </w:tcPr>
          <w:p w14:paraId="563B7DAC" w14:textId="17516E7B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2 (diff)</w:t>
            </w:r>
          </w:p>
        </w:tc>
      </w:tr>
      <w:tr w:rsidR="004D08BA" w:rsidRPr="008A1E86" w14:paraId="455F818F" w14:textId="77777777" w:rsidTr="004D08BA">
        <w:tc>
          <w:tcPr>
            <w:tcW w:w="1242" w:type="dxa"/>
            <w:vMerge w:val="restart"/>
          </w:tcPr>
          <w:p w14:paraId="000450DD" w14:textId="6C504374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20 ON=0,40</w:t>
            </w:r>
          </w:p>
        </w:tc>
        <w:tc>
          <w:tcPr>
            <w:tcW w:w="993" w:type="dxa"/>
          </w:tcPr>
          <w:p w14:paraId="632131DB" w14:textId="6551BC0A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10x</w:t>
            </w:r>
          </w:p>
        </w:tc>
        <w:tc>
          <w:tcPr>
            <w:tcW w:w="992" w:type="dxa"/>
            <w:vAlign w:val="center"/>
          </w:tcPr>
          <w:p w14:paraId="409ECF54" w14:textId="2AEFE5B0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2784A754" w14:textId="7E94BBA7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271412BD" w14:textId="74FBE533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481FB29A" w14:textId="77D65806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0313A4E7" w14:textId="2FB96EA4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D08BA" w:rsidRPr="008A1E86" w14:paraId="22DA29E6" w14:textId="77777777" w:rsidTr="004D08BA">
        <w:tblPrEx>
          <w:tblLook w:val="04A0" w:firstRow="1" w:lastRow="0" w:firstColumn="1" w:lastColumn="0" w:noHBand="0" w:noVBand="1"/>
        </w:tblPrEx>
        <w:tc>
          <w:tcPr>
            <w:tcW w:w="1242" w:type="dxa"/>
            <w:vMerge/>
          </w:tcPr>
          <w:p w14:paraId="7BFA2502" w14:textId="5F091085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3" w:type="dxa"/>
          </w:tcPr>
          <w:p w14:paraId="29EF7498" w14:textId="0BA7B49C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20x</w:t>
            </w:r>
          </w:p>
        </w:tc>
        <w:tc>
          <w:tcPr>
            <w:tcW w:w="992" w:type="dxa"/>
            <w:vAlign w:val="center"/>
          </w:tcPr>
          <w:p w14:paraId="466ACAAB" w14:textId="02FF9BE8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09EDCF3A" w14:textId="391F5B55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03339407" w14:textId="65A2FF0C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6CC28D9B" w14:textId="75BCC373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7EBF74EF" w14:textId="504B59B1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D08BA" w:rsidRPr="008A1E86" w14:paraId="110F4444" w14:textId="77777777" w:rsidTr="004D08BA">
        <w:tblPrEx>
          <w:tblLook w:val="04A0" w:firstRow="1" w:lastRow="0" w:firstColumn="1" w:lastColumn="0" w:noHBand="0" w:noVBand="1"/>
        </w:tblPrEx>
        <w:tc>
          <w:tcPr>
            <w:tcW w:w="1242" w:type="dxa"/>
            <w:vMerge w:val="restart"/>
          </w:tcPr>
          <w:p w14:paraId="00023601" w14:textId="30B5C833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40 ON=0,65</w:t>
            </w:r>
          </w:p>
        </w:tc>
        <w:tc>
          <w:tcPr>
            <w:tcW w:w="993" w:type="dxa"/>
          </w:tcPr>
          <w:p w14:paraId="025044D7" w14:textId="1703CD21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10x</w:t>
            </w:r>
          </w:p>
        </w:tc>
        <w:tc>
          <w:tcPr>
            <w:tcW w:w="992" w:type="dxa"/>
            <w:vAlign w:val="center"/>
          </w:tcPr>
          <w:p w14:paraId="6FDE7E5B" w14:textId="6EE84009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45A25987" w14:textId="60DBE4E0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00516A09" w14:textId="253E44A3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4E5D9484" w14:textId="3C2652AB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77175D19" w14:textId="230CC676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D08BA" w:rsidRPr="008A1E86" w14:paraId="4AB28E43" w14:textId="77777777" w:rsidTr="004D08BA">
        <w:tblPrEx>
          <w:tblLook w:val="04A0" w:firstRow="1" w:lastRow="0" w:firstColumn="1" w:lastColumn="0" w:noHBand="0" w:noVBand="1"/>
        </w:tblPrEx>
        <w:tc>
          <w:tcPr>
            <w:tcW w:w="1242" w:type="dxa"/>
            <w:vMerge/>
          </w:tcPr>
          <w:p w14:paraId="11BAA3CC" w14:textId="79CBACC2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3" w:type="dxa"/>
          </w:tcPr>
          <w:p w14:paraId="75F738A2" w14:textId="07E12044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20x</w:t>
            </w:r>
          </w:p>
        </w:tc>
        <w:tc>
          <w:tcPr>
            <w:tcW w:w="992" w:type="dxa"/>
            <w:vAlign w:val="center"/>
          </w:tcPr>
          <w:p w14:paraId="402A7A56" w14:textId="26DE0F19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38A41C0B" w14:textId="7EEEB68C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0AD4B3EE" w14:textId="44B8C1C7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1D077473" w14:textId="5AE956EE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420B2217" w14:textId="5EED913A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D08BA" w:rsidRPr="008A1E86" w14:paraId="48DEC3A4" w14:textId="77777777" w:rsidTr="004D08BA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0A813014" w14:textId="77777777" w:rsidR="004D08BA" w:rsidRPr="008A1E86" w:rsidRDefault="004D08BA" w:rsidP="004D08B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100</w:t>
            </w:r>
          </w:p>
          <w:p w14:paraId="4124C0D3" w14:textId="2B408BC6" w:rsidR="004D08BA" w:rsidRPr="008A1E86" w:rsidRDefault="004D08BA" w:rsidP="00B8272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8A1E86">
              <w:rPr>
                <w:rFonts w:asciiTheme="majorHAnsi" w:hAnsiTheme="majorHAnsi" w:cstheme="majorHAnsi"/>
                <w:sz w:val="22"/>
              </w:rPr>
              <w:t>ON=1,</w:t>
            </w:r>
            <w:r w:rsidR="00B8272A" w:rsidRPr="008A1E86">
              <w:rPr>
                <w:rFonts w:asciiTheme="majorHAnsi" w:hAnsiTheme="majorHAnsi" w:cstheme="majorHAnsi"/>
                <w:sz w:val="22"/>
              </w:rPr>
              <w:t>25</w:t>
            </w:r>
          </w:p>
        </w:tc>
        <w:tc>
          <w:tcPr>
            <w:tcW w:w="993" w:type="dxa"/>
          </w:tcPr>
          <w:p w14:paraId="6C82633A" w14:textId="5C27F196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  <w:r w:rsidRPr="008A1E86">
              <w:rPr>
                <w:rFonts w:asciiTheme="majorHAnsi" w:hAnsiTheme="majorHAnsi" w:cstheme="majorHAnsi"/>
              </w:rPr>
              <w:t>10 ou 20x</w:t>
            </w:r>
          </w:p>
        </w:tc>
        <w:tc>
          <w:tcPr>
            <w:tcW w:w="992" w:type="dxa"/>
            <w:vAlign w:val="center"/>
          </w:tcPr>
          <w:p w14:paraId="3A0643A8" w14:textId="7C61D4FF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1D5E582E" w14:textId="76C4F116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47698F83" w14:textId="2A2F61BA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37B37446" w14:textId="0B17C6B9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7A80798B" w14:textId="2FF5FDD6" w:rsidR="004D08BA" w:rsidRPr="008A1E86" w:rsidRDefault="004D08BA" w:rsidP="00CA73F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7975633" w14:textId="214D5F88" w:rsidR="008A1E86" w:rsidRPr="008A1E86" w:rsidRDefault="00E61D4F" w:rsidP="008A1E86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Voici</w:t>
      </w:r>
      <w:r w:rsidR="008A1E86" w:rsidRPr="008A1E86">
        <w:rPr>
          <w:rFonts w:asciiTheme="majorHAnsi" w:hAnsiTheme="majorHAnsi" w:cstheme="majorHAnsi"/>
          <w:bCs/>
        </w:rPr>
        <w:t xml:space="preserve"> les formules théoriques pour les différentes limites de résolution :</w:t>
      </w:r>
    </w:p>
    <w:p w14:paraId="43D2C2BC" w14:textId="77777777" w:rsidR="008A1E86" w:rsidRPr="008A1E86" w:rsidRDefault="008A1E86" w:rsidP="008A1E86">
      <w:pPr>
        <w:jc w:val="both"/>
        <w:rPr>
          <w:rFonts w:asciiTheme="majorHAnsi" w:hAnsiTheme="majorHAnsi" w:cstheme="majorHAnsi"/>
          <w:bCs/>
        </w:rPr>
      </w:pPr>
      <w:r w:rsidRPr="008A1E86">
        <w:rPr>
          <w:rFonts w:asciiTheme="majorHAnsi" w:hAnsiTheme="majorHAnsi" w:cstheme="majorHAnsi"/>
          <w:bCs/>
        </w:rPr>
        <w:t xml:space="preserve">Limite de diffraction en éclairage incohérent : </w:t>
      </w:r>
      <m:oMath>
        <m:r>
          <m:rPr>
            <m:sty m:val="bi"/>
          </m:rPr>
          <w:rPr>
            <w:rFonts w:ascii="Cambria Math" w:hAnsi="Cambria Math" w:cstheme="majorHAnsi"/>
          </w:rPr>
          <m:t>ⅆy</m:t>
        </m:r>
        <m:d>
          <m:dPr>
            <m:ctrlPr>
              <w:rPr>
                <w:rFonts w:ascii="Cambria Math" w:hAnsi="Cambria Math" w:cstheme="majorHAnsi"/>
                <w:bCs/>
                <w:i/>
              </w:rPr>
            </m:ctrlPr>
          </m:dPr>
          <m:e>
            <m:r>
              <m:rPr>
                <m:nor/>
              </m:rPr>
              <w:rPr>
                <w:rFonts w:asciiTheme="majorHAnsi" w:hAnsiTheme="majorHAnsi" w:cstheme="majorHAnsi"/>
                <w:bCs/>
              </w:rPr>
              <m:t>diff, incoh</m:t>
            </m:r>
          </m:e>
        </m:d>
        <m:r>
          <m:rPr>
            <m:sty m:val="bi"/>
          </m:rPr>
          <w:rPr>
            <w:rFonts w:ascii="Cambria Math" w:hAnsi="Cambria Math" w:cstheme="majorHAnsi"/>
          </w:rPr>
          <m:t>=λ/2</m:t>
        </m:r>
        <m:r>
          <m:rPr>
            <m:sty m:val="bi"/>
          </m:rPr>
          <w:rPr>
            <w:rFonts w:ascii="Cambria Math" w:hAnsi="Cambria Math" w:cstheme="majorHAnsi"/>
          </w:rPr>
          <m:t>O​N</m:t>
        </m:r>
      </m:oMath>
    </w:p>
    <w:p w14:paraId="078588D5" w14:textId="77777777" w:rsidR="008A1E86" w:rsidRPr="008A1E86" w:rsidRDefault="008A1E86" w:rsidP="008A1E86">
      <w:pPr>
        <w:jc w:val="both"/>
        <w:rPr>
          <w:rFonts w:asciiTheme="majorHAnsi" w:hAnsiTheme="majorHAnsi" w:cstheme="majorHAnsi"/>
          <w:bCs/>
        </w:rPr>
      </w:pPr>
      <w:r w:rsidRPr="008A1E86">
        <w:rPr>
          <w:rFonts w:asciiTheme="majorHAnsi" w:hAnsiTheme="majorHAnsi" w:cstheme="majorHAnsi"/>
          <w:bCs/>
        </w:rPr>
        <w:t xml:space="preserve">Limite de diffraction en éclairage cohérent : </w:t>
      </w:r>
      <m:oMath>
        <m:r>
          <m:rPr>
            <m:sty m:val="bi"/>
          </m:rPr>
          <w:rPr>
            <w:rFonts w:ascii="Cambria Math" w:hAnsi="Cambria Math" w:cstheme="majorHAnsi"/>
          </w:rPr>
          <m:t>ⅆy</m:t>
        </m:r>
        <m:d>
          <m:dPr>
            <m:ctrlPr>
              <w:rPr>
                <w:rFonts w:ascii="Cambria Math" w:hAnsi="Cambria Math" w:cstheme="majorHAnsi"/>
                <w:bCs/>
                <w:i/>
              </w:rPr>
            </m:ctrlPr>
          </m:dPr>
          <m:e>
            <m:r>
              <m:rPr>
                <m:nor/>
              </m:rPr>
              <w:rPr>
                <w:rFonts w:asciiTheme="majorHAnsi" w:hAnsiTheme="majorHAnsi" w:cstheme="majorHAnsi"/>
                <w:bCs/>
              </w:rPr>
              <m:t>diff, coh</m:t>
            </m:r>
          </m:e>
        </m:d>
        <m:r>
          <m:rPr>
            <m:sty m:val="bi"/>
          </m:rPr>
          <w:rPr>
            <w:rFonts w:ascii="Cambria Math" w:hAnsi="Cambria Math" w:cstheme="majorHAnsi"/>
          </w:rPr>
          <m:t>=λ/ON</m:t>
        </m:r>
      </m:oMath>
    </w:p>
    <w:p w14:paraId="28DF0163" w14:textId="77777777" w:rsidR="008A1E86" w:rsidRPr="008A1E86" w:rsidRDefault="008A1E86" w:rsidP="008A1E86">
      <w:pPr>
        <w:jc w:val="both"/>
        <w:rPr>
          <w:rFonts w:asciiTheme="majorHAnsi" w:hAnsiTheme="majorHAnsi" w:cstheme="majorHAnsi"/>
          <w:bCs/>
        </w:rPr>
      </w:pPr>
      <w:r w:rsidRPr="008A1E86">
        <w:rPr>
          <w:rFonts w:asciiTheme="majorHAnsi" w:hAnsiTheme="majorHAnsi" w:cstheme="majorHAnsi"/>
          <w:bCs/>
        </w:rPr>
        <w:t>Limite de résolution liée à l’œil :</w:t>
      </w:r>
      <m:oMath>
        <m:r>
          <m:rPr>
            <m:sty m:val="bi"/>
          </m:rPr>
          <w:rPr>
            <w:rFonts w:ascii="Cambria Math" w:hAnsi="Cambria Math" w:cstheme="majorHAnsi"/>
          </w:rPr>
          <m:t xml:space="preserve"> ⅆy</m:t>
        </m:r>
        <m:d>
          <m:dPr>
            <m:ctrlPr>
              <w:rPr>
                <w:rFonts w:ascii="Cambria Math" w:hAnsi="Cambria Math" w:cstheme="majorHAnsi"/>
                <w:bCs/>
                <w:i/>
              </w:rPr>
            </m:ctrlPr>
          </m:dPr>
          <m:e>
            <m:r>
              <m:rPr>
                <m:nor/>
              </m:rPr>
              <w:rPr>
                <w:rFonts w:asciiTheme="majorHAnsi" w:hAnsiTheme="majorHAnsi" w:cstheme="majorHAnsi"/>
                <w:bCs/>
              </w:rPr>
              <m:t>oeil</m:t>
            </m:r>
          </m:e>
        </m:d>
        <m:r>
          <m:rPr>
            <m:sty m:val="bi"/>
          </m:rPr>
          <w:rPr>
            <w:rFonts w:ascii="Cambria Math" w:hAnsi="Cambria Math" w:cstheme="majorHAnsi"/>
          </w:rPr>
          <m:t>=2</m:t>
        </m:r>
        <m:r>
          <m:rPr>
            <m:sty m:val="b"/>
          </m:rPr>
          <w:rPr>
            <w:rFonts w:ascii="Cambria Math" w:hAnsi="Cambria Math" w:cstheme="majorHAnsi"/>
          </w:rPr>
          <m:t>’</m:t>
        </m:r>
        <m:r>
          <m:rPr>
            <m:sty m:val="bi"/>
          </m:rPr>
          <w:rPr>
            <w:rFonts w:ascii="Cambria Math" w:hAnsi="Cambria Math" w:cstheme="majorHAnsi"/>
          </w:rPr>
          <m:t>/</m:t>
        </m:r>
        <m:sSub>
          <m:sSubPr>
            <m:ctrlPr>
              <w:rPr>
                <w:rFonts w:ascii="Cambria Math" w:hAnsi="Cambria Math" w:cstheme="majorHAnsi"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HAnsi"/>
              </w:rPr>
              <m:t>mic</m:t>
            </m:r>
          </m:sub>
        </m:sSub>
      </m:oMath>
      <w:r w:rsidRPr="008A1E86">
        <w:rPr>
          <w:rFonts w:asciiTheme="majorHAnsi" w:hAnsiTheme="majorHAnsi" w:cstheme="majorHAnsi"/>
          <w:bCs/>
        </w:rPr>
        <w:t xml:space="preserve"> (rappel </w:t>
      </w:r>
      <m:oMath>
        <m:r>
          <m:rPr>
            <m:sty m:val="bi"/>
          </m:rPr>
          <w:rPr>
            <w:rFonts w:ascii="Cambria Math" w:hAnsi="Cambria Math" w:cstheme="majorHAnsi"/>
          </w:rPr>
          <m:t>1’=</m:t>
        </m:r>
        <m:sSup>
          <m:sSupPr>
            <m:ctrlPr>
              <w:rPr>
                <w:rFonts w:ascii="Cambria Math" w:hAnsi="Cambria Math" w:cstheme="majorHAnsi"/>
                <w:bCs/>
                <w:i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</w:rPr>
              <m:t>3.10</m:t>
            </m:r>
            <m:ctrlPr>
              <w:rPr>
                <w:rFonts w:ascii="Cambria Math" w:hAnsi="Cambria Math" w:cstheme="majorHAnsi"/>
                <w:bCs/>
                <w:i/>
              </w:rPr>
            </m:ctrlPr>
          </m:e>
          <m:sup>
            <m:r>
              <m:rPr>
                <m:sty m:val="bi"/>
              </m:rPr>
              <w:rPr>
                <w:rFonts w:ascii="Cambria Math" w:hAnsi="Cambria Math" w:cstheme="majorHAnsi"/>
                <w:vertAlign w:val="superscript"/>
              </w:rPr>
              <m:t>-4</m:t>
            </m:r>
          </m:sup>
        </m:sSup>
      </m:oMath>
      <w:r w:rsidRPr="008A1E86">
        <w:rPr>
          <w:rFonts w:asciiTheme="majorHAnsi" w:hAnsiTheme="majorHAnsi" w:cstheme="majorHAnsi"/>
          <w:bCs/>
        </w:rPr>
        <w:t>rad)</w:t>
      </w:r>
    </w:p>
    <w:p w14:paraId="2887908B" w14:textId="1569FDF8" w:rsidR="00D36F84" w:rsidRPr="008A1E86" w:rsidRDefault="00D36F84" w:rsidP="00D36F84">
      <w:pPr>
        <w:rPr>
          <w:rFonts w:asciiTheme="majorHAnsi" w:hAnsiTheme="majorHAnsi" w:cstheme="majorHAnsi"/>
        </w:rPr>
      </w:pPr>
    </w:p>
    <w:sectPr w:rsidR="00D36F84" w:rsidRPr="008A1E86" w:rsidSect="00CA73F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DE42" w14:textId="77777777" w:rsidR="00545F90" w:rsidRDefault="00545F90">
      <w:r>
        <w:separator/>
      </w:r>
    </w:p>
  </w:endnote>
  <w:endnote w:type="continuationSeparator" w:id="0">
    <w:p w14:paraId="069BF741" w14:textId="77777777" w:rsidR="00545F90" w:rsidRDefault="005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8A48" w14:textId="77777777" w:rsidR="003A583C" w:rsidRDefault="003A58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7CBEE1" w14:textId="77777777" w:rsidR="003A583C" w:rsidRDefault="003A58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F97A" w14:textId="77777777" w:rsidR="003A583C" w:rsidRDefault="003A58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481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278E52" w14:textId="68A9F794" w:rsidR="003A583C" w:rsidRDefault="003A583C">
    <w:pPr>
      <w:pStyle w:val="Pieddepage"/>
      <w:ind w:right="360"/>
    </w:pPr>
    <w:r>
      <w:t>Microscope version 20</w:t>
    </w:r>
    <w:r w:rsidR="006A65E8">
      <w:t>2</w:t>
    </w:r>
    <w:r w:rsidR="00E61D4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7E255" w14:textId="77777777" w:rsidR="00545F90" w:rsidRDefault="00545F90">
      <w:r>
        <w:separator/>
      </w:r>
    </w:p>
  </w:footnote>
  <w:footnote w:type="continuationSeparator" w:id="0">
    <w:p w14:paraId="4A704C4C" w14:textId="77777777" w:rsidR="00545F90" w:rsidRDefault="0054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CDDE" w14:textId="283CD977" w:rsidR="003A583C" w:rsidRDefault="003A583C" w:rsidP="00C13BD1">
    <w:pPr>
      <w:pStyle w:val="En-tte"/>
      <w:jc w:val="center"/>
    </w:pPr>
    <w:r>
      <w:t>TP MICROSCOPE 20</w:t>
    </w:r>
    <w:r w:rsidR="006A65E8">
      <w:t>2</w:t>
    </w:r>
    <w:r w:rsidR="00E61D4F">
      <w:t>1</w:t>
    </w:r>
    <w:r>
      <w:t xml:space="preserve"> – Préparation </w:t>
    </w:r>
  </w:p>
  <w:p w14:paraId="44BC54EA" w14:textId="77777777" w:rsidR="008A1E86" w:rsidRDefault="008A1E86" w:rsidP="00C13BD1">
    <w:pPr>
      <w:pStyle w:val="En-tte"/>
      <w:jc w:val="center"/>
    </w:pPr>
  </w:p>
  <w:p w14:paraId="33C3141E" w14:textId="464912EB" w:rsidR="003A583C" w:rsidRDefault="003A583C" w:rsidP="00DF7214">
    <w:pPr>
      <w:pStyle w:val="En-tte"/>
    </w:pPr>
    <w:r>
      <w:t xml:space="preserve">NOMS et numéro du binôme 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A16"/>
    <w:multiLevelType w:val="hybridMultilevel"/>
    <w:tmpl w:val="1A3A78AC"/>
    <w:lvl w:ilvl="0" w:tplc="E76A5E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4261"/>
    <w:multiLevelType w:val="hybridMultilevel"/>
    <w:tmpl w:val="8A68417A"/>
    <w:lvl w:ilvl="0" w:tplc="F832483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C1E02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832483E">
      <w:start w:val="1"/>
      <w:numFmt w:val="decimal"/>
      <w:lvlText w:val="%3."/>
      <w:lvlJc w:val="left"/>
      <w:pPr>
        <w:tabs>
          <w:tab w:val="num" w:pos="2688"/>
        </w:tabs>
        <w:ind w:left="2688" w:hanging="708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0F6197"/>
    <w:multiLevelType w:val="hybridMultilevel"/>
    <w:tmpl w:val="EC4A8434"/>
    <w:lvl w:ilvl="0" w:tplc="2B4A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5BA3"/>
    <w:multiLevelType w:val="hybridMultilevel"/>
    <w:tmpl w:val="7F44DBC8"/>
    <w:lvl w:ilvl="0" w:tplc="050CE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01C6"/>
    <w:multiLevelType w:val="hybridMultilevel"/>
    <w:tmpl w:val="2EE46B24"/>
    <w:lvl w:ilvl="0" w:tplc="D1F08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2946"/>
    <w:multiLevelType w:val="hybridMultilevel"/>
    <w:tmpl w:val="341A1302"/>
    <w:lvl w:ilvl="0" w:tplc="1062D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47E357C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632E40E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E34BD4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314558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22F0CA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F3453A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16630B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F66971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59B11C5"/>
    <w:multiLevelType w:val="multilevel"/>
    <w:tmpl w:val="EC4A84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C32F8"/>
    <w:multiLevelType w:val="multilevel"/>
    <w:tmpl w:val="2EE46B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9E"/>
    <w:rsid w:val="000055F9"/>
    <w:rsid w:val="000305FF"/>
    <w:rsid w:val="00054230"/>
    <w:rsid w:val="00087782"/>
    <w:rsid w:val="000C3B8F"/>
    <w:rsid w:val="000C594A"/>
    <w:rsid w:val="00111769"/>
    <w:rsid w:val="001132A8"/>
    <w:rsid w:val="00127BBE"/>
    <w:rsid w:val="0013349E"/>
    <w:rsid w:val="00190CC9"/>
    <w:rsid w:val="001E7745"/>
    <w:rsid w:val="00224C7C"/>
    <w:rsid w:val="00244CA1"/>
    <w:rsid w:val="002929FE"/>
    <w:rsid w:val="002C62D0"/>
    <w:rsid w:val="0033528F"/>
    <w:rsid w:val="00343563"/>
    <w:rsid w:val="00351DF0"/>
    <w:rsid w:val="003A3CFC"/>
    <w:rsid w:val="003A583C"/>
    <w:rsid w:val="003B0FD0"/>
    <w:rsid w:val="003D51FE"/>
    <w:rsid w:val="003D7E16"/>
    <w:rsid w:val="003E68FB"/>
    <w:rsid w:val="0041565B"/>
    <w:rsid w:val="004225C0"/>
    <w:rsid w:val="00435647"/>
    <w:rsid w:val="00450D11"/>
    <w:rsid w:val="0046401B"/>
    <w:rsid w:val="004A6E3D"/>
    <w:rsid w:val="004C299B"/>
    <w:rsid w:val="004D08BA"/>
    <w:rsid w:val="005032E1"/>
    <w:rsid w:val="00541572"/>
    <w:rsid w:val="00545F90"/>
    <w:rsid w:val="00570F34"/>
    <w:rsid w:val="00585170"/>
    <w:rsid w:val="00635AFE"/>
    <w:rsid w:val="00655D30"/>
    <w:rsid w:val="00662E28"/>
    <w:rsid w:val="006854AB"/>
    <w:rsid w:val="006A65E8"/>
    <w:rsid w:val="006C5F03"/>
    <w:rsid w:val="006C6F0D"/>
    <w:rsid w:val="006E3597"/>
    <w:rsid w:val="007057D8"/>
    <w:rsid w:val="007123F2"/>
    <w:rsid w:val="00726E2B"/>
    <w:rsid w:val="00752711"/>
    <w:rsid w:val="0079607C"/>
    <w:rsid w:val="00796E0C"/>
    <w:rsid w:val="007C64DD"/>
    <w:rsid w:val="007D35F6"/>
    <w:rsid w:val="007E7710"/>
    <w:rsid w:val="007F353E"/>
    <w:rsid w:val="0081363C"/>
    <w:rsid w:val="00845F62"/>
    <w:rsid w:val="0085547C"/>
    <w:rsid w:val="008A1E86"/>
    <w:rsid w:val="008D31A7"/>
    <w:rsid w:val="00916213"/>
    <w:rsid w:val="00947D83"/>
    <w:rsid w:val="00954811"/>
    <w:rsid w:val="009B7617"/>
    <w:rsid w:val="00A505A7"/>
    <w:rsid w:val="00A529CE"/>
    <w:rsid w:val="00A97C91"/>
    <w:rsid w:val="00B63222"/>
    <w:rsid w:val="00B8272A"/>
    <w:rsid w:val="00B91198"/>
    <w:rsid w:val="00BC0433"/>
    <w:rsid w:val="00BD487A"/>
    <w:rsid w:val="00C13BD1"/>
    <w:rsid w:val="00C24BBD"/>
    <w:rsid w:val="00C56ABC"/>
    <w:rsid w:val="00C60481"/>
    <w:rsid w:val="00CA50B2"/>
    <w:rsid w:val="00CA73F1"/>
    <w:rsid w:val="00CE7A5C"/>
    <w:rsid w:val="00D36F84"/>
    <w:rsid w:val="00D6221E"/>
    <w:rsid w:val="00D7143B"/>
    <w:rsid w:val="00D9238E"/>
    <w:rsid w:val="00D93111"/>
    <w:rsid w:val="00DC5951"/>
    <w:rsid w:val="00DD09B4"/>
    <w:rsid w:val="00DD4027"/>
    <w:rsid w:val="00DD4F45"/>
    <w:rsid w:val="00DF7214"/>
    <w:rsid w:val="00E15C93"/>
    <w:rsid w:val="00E32D30"/>
    <w:rsid w:val="00E37F86"/>
    <w:rsid w:val="00E42925"/>
    <w:rsid w:val="00E51844"/>
    <w:rsid w:val="00E61D4F"/>
    <w:rsid w:val="00E73B72"/>
    <w:rsid w:val="00E9672B"/>
    <w:rsid w:val="00EA1B94"/>
    <w:rsid w:val="00EF1EE8"/>
    <w:rsid w:val="00F03ABF"/>
    <w:rsid w:val="00F27939"/>
    <w:rsid w:val="00F429A4"/>
    <w:rsid w:val="00F46C10"/>
    <w:rsid w:val="00F72B12"/>
    <w:rsid w:val="00F83BE6"/>
    <w:rsid w:val="00FA1C66"/>
    <w:rsid w:val="00FB58EC"/>
    <w:rsid w:val="00FC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C4265"/>
  <w15:docId w15:val="{819E0471-A4F3-B84E-BE0F-E1AB282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40B"/>
  </w:style>
  <w:style w:type="paragraph" w:styleId="Titre1">
    <w:name w:val="heading 1"/>
    <w:basedOn w:val="Normal"/>
    <w:next w:val="Normal"/>
    <w:qFormat/>
    <w:rsid w:val="000B140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B140B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0B140B"/>
    <w:pPr>
      <w:keepNext/>
      <w:spacing w:before="240" w:after="60"/>
      <w:ind w:firstLine="708"/>
      <w:outlineLvl w:val="2"/>
    </w:pPr>
    <w:rPr>
      <w:rFonts w:ascii="Rockwell" w:hAnsi="Rockwell" w:cs="Arial"/>
      <w:b/>
      <w:bCs/>
      <w:sz w:val="36"/>
      <w:szCs w:val="26"/>
    </w:rPr>
  </w:style>
  <w:style w:type="paragraph" w:styleId="Titre4">
    <w:name w:val="heading 4"/>
    <w:basedOn w:val="Normal"/>
    <w:next w:val="Normal"/>
    <w:qFormat/>
    <w:rsid w:val="000B140B"/>
    <w:pPr>
      <w:keepNext/>
      <w:jc w:val="center"/>
      <w:outlineLvl w:val="3"/>
    </w:pPr>
    <w:rPr>
      <w:b/>
      <w:bCs/>
      <w:sz w:val="44"/>
    </w:rPr>
  </w:style>
  <w:style w:type="paragraph" w:styleId="Titre5">
    <w:name w:val="heading 5"/>
    <w:basedOn w:val="Normal"/>
    <w:next w:val="Normal"/>
    <w:qFormat/>
    <w:rsid w:val="000B140B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B140B"/>
    <w:pPr>
      <w:keepNext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0B140B"/>
    <w:pPr>
      <w:keepNext/>
      <w:jc w:val="both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0B140B"/>
    <w:pPr>
      <w:keepNext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0B140B"/>
    <w:pPr>
      <w:keepNext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TP">
    <w:name w:val="Titre TP"/>
    <w:basedOn w:val="Titre3"/>
    <w:rsid w:val="000B140B"/>
  </w:style>
  <w:style w:type="paragraph" w:customStyle="1" w:styleId="SstitreTP">
    <w:name w:val="Ss titre TP"/>
    <w:basedOn w:val="Titre2"/>
    <w:rsid w:val="000B140B"/>
  </w:style>
  <w:style w:type="paragraph" w:customStyle="1" w:styleId="TitreTP0">
    <w:name w:val="Titre § TP"/>
    <w:basedOn w:val="Titre1"/>
    <w:rsid w:val="000B140B"/>
  </w:style>
  <w:style w:type="paragraph" w:customStyle="1" w:styleId="Titre40">
    <w:name w:val="Titre 4'"/>
    <w:basedOn w:val="Corpsdetexte"/>
    <w:rsid w:val="000B140B"/>
    <w:pPr>
      <w:spacing w:after="0"/>
      <w:ind w:firstLine="708"/>
      <w:jc w:val="both"/>
    </w:pPr>
    <w:rPr>
      <w:rFonts w:ascii="Trebuchet MS" w:hAnsi="Trebuchet MS"/>
      <w:b/>
      <w:bCs/>
      <w:color w:val="003366"/>
    </w:rPr>
  </w:style>
  <w:style w:type="paragraph" w:styleId="Corpsdetexte">
    <w:name w:val="Body Text"/>
    <w:basedOn w:val="Normal"/>
    <w:rsid w:val="000B140B"/>
    <w:pPr>
      <w:spacing w:after="120"/>
    </w:pPr>
  </w:style>
  <w:style w:type="paragraph" w:styleId="Corpsdetexte2">
    <w:name w:val="Body Text 2"/>
    <w:basedOn w:val="Normal"/>
    <w:rsid w:val="000B140B"/>
    <w:pPr>
      <w:jc w:val="both"/>
    </w:pPr>
  </w:style>
  <w:style w:type="paragraph" w:styleId="Corpsdetexte3">
    <w:name w:val="Body Text 3"/>
    <w:basedOn w:val="Normal"/>
    <w:rsid w:val="000B140B"/>
    <w:pPr>
      <w:jc w:val="both"/>
    </w:pPr>
    <w:rPr>
      <w:b/>
      <w:bCs/>
      <w:i/>
      <w:iCs/>
    </w:rPr>
  </w:style>
  <w:style w:type="paragraph" w:customStyle="1" w:styleId="TitreA">
    <w:name w:val="Titre A"/>
    <w:basedOn w:val="Normal"/>
    <w:next w:val="Normal"/>
    <w:rsid w:val="000B140B"/>
    <w:pPr>
      <w:jc w:val="both"/>
    </w:pPr>
    <w:rPr>
      <w:b/>
      <w:bCs/>
      <w:sz w:val="32"/>
    </w:rPr>
  </w:style>
  <w:style w:type="paragraph" w:styleId="Retraitcorpsdetexte">
    <w:name w:val="Body Text Indent"/>
    <w:basedOn w:val="Normal"/>
    <w:rsid w:val="000B140B"/>
    <w:pPr>
      <w:ind w:left="709" w:hanging="1"/>
      <w:jc w:val="both"/>
    </w:pPr>
  </w:style>
  <w:style w:type="paragraph" w:styleId="Notedebasdepage">
    <w:name w:val="footnote text"/>
    <w:basedOn w:val="Normal"/>
    <w:semiHidden/>
    <w:rsid w:val="000B140B"/>
    <w:rPr>
      <w:sz w:val="20"/>
      <w:szCs w:val="20"/>
    </w:rPr>
  </w:style>
  <w:style w:type="character" w:styleId="Appelnotedebasdep">
    <w:name w:val="footnote reference"/>
    <w:basedOn w:val="Policepardfaut"/>
    <w:semiHidden/>
    <w:rsid w:val="000B140B"/>
    <w:rPr>
      <w:vertAlign w:val="superscript"/>
    </w:rPr>
  </w:style>
  <w:style w:type="paragraph" w:styleId="Pieddepage">
    <w:name w:val="footer"/>
    <w:basedOn w:val="Normal"/>
    <w:rsid w:val="000B140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B140B"/>
  </w:style>
  <w:style w:type="paragraph" w:styleId="Explorateurdedocuments">
    <w:name w:val="Document Map"/>
    <w:basedOn w:val="Normal"/>
    <w:semiHidden/>
    <w:rsid w:val="000B140B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rsid w:val="000B140B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0B140B"/>
    <w:pPr>
      <w:ind w:left="360"/>
      <w:jc w:val="both"/>
    </w:pPr>
    <w:rPr>
      <w:i/>
      <w:iCs/>
    </w:rPr>
  </w:style>
  <w:style w:type="paragraph" w:styleId="Retraitcorpsdetexte3">
    <w:name w:val="Body Text Indent 3"/>
    <w:basedOn w:val="Normal"/>
    <w:rsid w:val="000B14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b/>
      <w:bCs/>
    </w:rPr>
  </w:style>
  <w:style w:type="table" w:styleId="Grilledutableau">
    <w:name w:val="Table Grid"/>
    <w:basedOn w:val="TableauNormal"/>
    <w:uiPriority w:val="59"/>
    <w:rsid w:val="00EC51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B165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46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660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AE30CF"/>
    <w:rPr>
      <w:color w:val="808080"/>
    </w:rPr>
  </w:style>
  <w:style w:type="table" w:customStyle="1" w:styleId="LightGrid-Accent11">
    <w:name w:val="Light Grid - Accent 11"/>
    <w:basedOn w:val="TableauNormal"/>
    <w:uiPriority w:val="62"/>
    <w:rsid w:val="00BC043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45F6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B31E-9D3A-AB4B-AFDA-87294671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plus d'efficacité, il est fortement conseillé de lire l'annexe et de relire le cours d'optique instrumentale sur les prop</vt:lpstr>
    </vt:vector>
  </TitlesOfParts>
  <Company/>
  <LinksUpToDate>false</LinksUpToDate>
  <CharactersWithSpaces>2815</CharactersWithSpaces>
  <SharedDoc>false</SharedDoc>
  <HLinks>
    <vt:vector size="18" baseType="variant">
      <vt:variant>
        <vt:i4>1441801</vt:i4>
      </vt:variant>
      <vt:variant>
        <vt:i4>26979</vt:i4>
      </vt:variant>
      <vt:variant>
        <vt:i4>1026</vt:i4>
      </vt:variant>
      <vt:variant>
        <vt:i4>1</vt:i4>
      </vt:variant>
      <vt:variant>
        <vt:lpwstr>DFMP</vt:lpwstr>
      </vt:variant>
      <vt:variant>
        <vt:lpwstr/>
      </vt:variant>
      <vt:variant>
        <vt:i4>6422625</vt:i4>
      </vt:variant>
      <vt:variant>
        <vt:i4>27017</vt:i4>
      </vt:variant>
      <vt:variant>
        <vt:i4>1027</vt:i4>
      </vt:variant>
      <vt:variant>
        <vt:i4>1</vt:i4>
      </vt:variant>
      <vt:variant>
        <vt:lpwstr>ABS</vt:lpwstr>
      </vt:variant>
      <vt:variant>
        <vt:lpwstr/>
      </vt:variant>
      <vt:variant>
        <vt:i4>11010070</vt:i4>
      </vt:variant>
      <vt:variant>
        <vt:i4>28036</vt:i4>
      </vt:variant>
      <vt:variant>
        <vt:i4>1028</vt:i4>
      </vt:variant>
      <vt:variant>
        <vt:i4>1</vt:i4>
      </vt:variant>
      <vt:variant>
        <vt:lpwstr>H:\ECOLE\ESO1\Poly 2 semestre\textes TP1A2S 2004\diatomées.jpg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plus d'efficacité, il est fortement conseillé de lire l'annexe et de relire le cours d'optique instrumentale sur les prop</dc:title>
  <dc:creator>Nathalie Westbrook</dc:creator>
  <cp:lastModifiedBy>Nathalie Westbrook</cp:lastModifiedBy>
  <cp:revision>2</cp:revision>
  <cp:lastPrinted>2016-12-08T11:31:00Z</cp:lastPrinted>
  <dcterms:created xsi:type="dcterms:W3CDTF">2021-01-18T18:10:00Z</dcterms:created>
  <dcterms:modified xsi:type="dcterms:W3CDTF">2021-01-18T18:10:00Z</dcterms:modified>
</cp:coreProperties>
</file>