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Planning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25/01/2021: 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compréhension du système et câblage 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lecture de la datasheet des transistors 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compréhension du code fourni 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mise en rotation d’une roue puis d’une deuxième dans les deux sens</w:t>
      </w:r>
    </w:p>
    <w:p w:rsidR="00000000" w:rsidDel="00000000" w:rsidP="00000000" w:rsidRDefault="00000000" w:rsidRPr="00000000" w14:paraId="00000009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01/02/2021: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fonctionnement du capteur de proximité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corrélation capteurs de distance/roues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mise en place du programme pour le capteur de distance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indépendance du système par rapport à l’ordinateur et à l’alimentation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test du système : problème de parallélisme, fonctionnement correct du système mais distance de freinage trop courte lors de la détection d’obstacle, le système s’arrête lorsque sa vitesse est assez faible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  <w:t xml:space="preserve">Pour la prochaine séance :</w:t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  <w:t xml:space="preserve">Modification de la trajectoire en fonction de la détection ou non d’un obstacle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